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B74E" w14:textId="77777777" w:rsidR="00B85316" w:rsidRPr="001E7EA0" w:rsidRDefault="001E7EA0">
      <w:pPr>
        <w:rPr>
          <w:b/>
        </w:rPr>
      </w:pPr>
      <w:bookmarkStart w:id="0" w:name="_GoBack"/>
      <w:bookmarkEnd w:id="0"/>
      <w:r w:rsidRPr="001E7EA0">
        <w:rPr>
          <w:b/>
        </w:rPr>
        <w:t>Keskipitkän aikavälin ilmastopolitiikan suunnitelman kustannukset valtiontalouden kannalta</w:t>
      </w:r>
    </w:p>
    <w:p w14:paraId="0BD90627" w14:textId="75DDDB98" w:rsidR="001E7EA0" w:rsidRDefault="00C53B9C">
      <w:r>
        <w:t>Ympäristöministeriö 2</w:t>
      </w:r>
      <w:r w:rsidR="00743C92">
        <w:t>7</w:t>
      </w:r>
      <w:r w:rsidR="001E7EA0">
        <w:t>.5.2022</w:t>
      </w:r>
    </w:p>
    <w:p w14:paraId="1FCDBF57" w14:textId="77777777" w:rsidR="001E7EA0" w:rsidRDefault="001E7EA0"/>
    <w:p w14:paraId="333236C9" w14:textId="77777777" w:rsidR="001E7EA0" w:rsidRDefault="001E7EA0" w:rsidP="00B14895">
      <w:pPr>
        <w:jc w:val="both"/>
      </w:pPr>
      <w:r>
        <w:t>Keskipitkän aikavälin ilmastopolitiikan suunnitelma ulottuu aina vuoteen 2035 tarkasteltavien päästövähennysten osalta. Suunnitelman vaikutuksia on arvioitu monipuolisesti</w:t>
      </w:r>
      <w:r w:rsidR="00F417C0">
        <w:t>,</w:t>
      </w:r>
      <w:r>
        <w:t xml:space="preserve"> mutta valtiontalouden vaikutuksia ei ole pystytty arvioimaan vielä tarkasti koko suunnittelukauden osalta. Tämä johtuu siitä, että suunnitelmaan sisältyvät politiikkatoimet tarkentuvat niiden toimeenpanon yhteydessä</w:t>
      </w:r>
      <w:r w:rsidR="000B08C8">
        <w:t>,</w:t>
      </w:r>
      <w:r>
        <w:t xml:space="preserve"> jolloin niiden edellyttämä rahoitustarve myös täsmentyy. Toimenpiteiden rahoituksesta päätetään yksityiskohtaisemmin julkisen talouden suunnitelman sekä talousarviomenettelyn yhteydessä. Tässä vaiheessa suunnitelman toteuttamiseen sitoudutaan siinä määrin kuin se käytettävissä olevien resurssien perusteella on mahdollista. </w:t>
      </w:r>
    </w:p>
    <w:p w14:paraId="286C901E" w14:textId="330845C6" w:rsidR="00D65550" w:rsidRDefault="001E7EA0" w:rsidP="00B14895">
      <w:pPr>
        <w:jc w:val="both"/>
      </w:pPr>
      <w:r>
        <w:t>Keskipitkän aikavälin ilmastopolitiikan suunni</w:t>
      </w:r>
      <w:r w:rsidR="00193D00">
        <w:t>telman vaatimat henkilöstöresurs</w:t>
      </w:r>
      <w:r>
        <w:t xml:space="preserve">sit on arvioitu suunnitelman valmisteluun osallistuvien keskeisten ministeriöiden osalta. </w:t>
      </w:r>
      <w:r w:rsidR="00D65550">
        <w:t>Tarkkoja arvioita resurssitarpeesta ei ole pystytty esittämään</w:t>
      </w:r>
      <w:r w:rsidR="00F417C0">
        <w:t>,</w:t>
      </w:r>
      <w:r w:rsidR="00D65550">
        <w:t xml:space="preserve"> mutta on selvää, että sekä suunnitelman laatiminen</w:t>
      </w:r>
      <w:r w:rsidR="000B08C8">
        <w:t xml:space="preserve">, </w:t>
      </w:r>
      <w:r w:rsidR="00D65550">
        <w:t>että sen toimeenpano ja seuranta sito</w:t>
      </w:r>
      <w:r w:rsidR="000B08C8">
        <w:t>vat</w:t>
      </w:r>
      <w:r w:rsidR="00D65550">
        <w:t xml:space="preserve"> keskeisten ministeriöiden henkilöresursseja. </w:t>
      </w:r>
      <w:r w:rsidR="0049359C">
        <w:t>Henkilöresurssien osalta arvioidaan, että suunnitelmaa pystytään toimeenpanemaan olemassa olevien resurssien puitteissa.</w:t>
      </w:r>
    </w:p>
    <w:p w14:paraId="67E1933B" w14:textId="77777777" w:rsidR="00A74E6F" w:rsidRDefault="00A74E6F" w:rsidP="00B14895">
      <w:pPr>
        <w:jc w:val="both"/>
      </w:pPr>
      <w:r>
        <w:t>Keskipitkän aikavälin ilmastopolitiikan suunnitelman toimenpiteet jakaantuvat usean ministeriön hallinnonalalle. Keskeisiä ministeriöitä suunnitelman toimeenpanon kannalta ovat liikenne- ja viestintäministeriö, maa- ja metsätalousministeri</w:t>
      </w:r>
      <w:r w:rsidR="000B08C8">
        <w:t>ö</w:t>
      </w:r>
      <w:r>
        <w:t xml:space="preserve"> sekä ympäristöministeriö. Suunnitelman toimeenpanon edellyttämä rahoitus jakaantuu myös pääasiassa näiden ministeriöiden hallinnonalojen välille. Toimien rahoitustilanne vaihtelee ja kytkeytyy sektorikohtaisiin suunnitelmiin ja ohjelmiin, joiden puitteissa päästövähennystoimet toimeenpannaan. </w:t>
      </w:r>
    </w:p>
    <w:p w14:paraId="53DA3173" w14:textId="011623F4" w:rsidR="00746872" w:rsidRDefault="00A74E6F" w:rsidP="00B14895">
      <w:pPr>
        <w:jc w:val="both"/>
      </w:pPr>
      <w:r>
        <w:t xml:space="preserve">Sektorikohtaiset </w:t>
      </w:r>
      <w:r w:rsidR="00B12461">
        <w:t>päästövähennys</w:t>
      </w:r>
      <w:r>
        <w:t>toimet ja niiden ra</w:t>
      </w:r>
      <w:r w:rsidR="00955BA2">
        <w:t>hoitustilanne on koottu seuraavi</w:t>
      </w:r>
      <w:r>
        <w:t>lla sivu</w:t>
      </w:r>
      <w:r w:rsidR="00955BA2">
        <w:t>i</w:t>
      </w:r>
      <w:r>
        <w:t xml:space="preserve">lla olevaan taulukkoon. </w:t>
      </w:r>
      <w:r w:rsidR="00B12461">
        <w:t>Liikennesektorin päästövähennystoimet perustuvat fossiilittoman liikenteen tiekarttaan, joka hyväksyttiin vuonna 2021. Tiekartan toimeenpano on kesken</w:t>
      </w:r>
      <w:r w:rsidR="000B08C8">
        <w:t>,</w:t>
      </w:r>
      <w:r w:rsidR="00B12461">
        <w:t xml:space="preserve"> eikä rahoituspäätöksiä ole tehty kattavasti tiekartan toimien toteuttamiseksi. </w:t>
      </w:r>
      <w:r w:rsidR="00D65550">
        <w:t>Tieka</w:t>
      </w:r>
      <w:r w:rsidR="008117A6">
        <w:t>rtan 1 vaiheen rahoitustarve</w:t>
      </w:r>
      <w:r w:rsidR="00D65550">
        <w:t xml:space="preserve"> </w:t>
      </w:r>
      <w:r w:rsidR="00451836">
        <w:t>koko kaudelle 2022-2030 on arvio</w:t>
      </w:r>
      <w:r w:rsidR="008117A6">
        <w:t>itu olevan 442 M€ siten että tarve on etupainotteinen.</w:t>
      </w:r>
      <w:r w:rsidR="00D65550">
        <w:t xml:space="preserve"> </w:t>
      </w:r>
      <w:r w:rsidR="00B12461">
        <w:t xml:space="preserve">Osalle toimista on osoitettu rahoitusta vuoden </w:t>
      </w:r>
      <w:r w:rsidR="0049359C">
        <w:t xml:space="preserve">2022 </w:t>
      </w:r>
      <w:r w:rsidR="00B12461">
        <w:t xml:space="preserve">budjetissa. Myös Suomen </w:t>
      </w:r>
      <w:proofErr w:type="spellStart"/>
      <w:r w:rsidR="00B12461">
        <w:t>elpymis</w:t>
      </w:r>
      <w:proofErr w:type="spellEnd"/>
      <w:r w:rsidR="00B12461">
        <w:t>- ja varautumissuunnitelman kautta on varauduttu osoittamaan rahoitusta jakeluinfran kehittämiseksi</w:t>
      </w:r>
      <w:r w:rsidR="008117A6">
        <w:t xml:space="preserve"> sekä ajoneuvojen hankintatukiin. Lisäksi varautumisen ministerityöryhmä teki lisärahoituspäätöksiä huhtikuussa 2022 vuosille 2022 ja 2023 jakeluinfran ja ajoneuvojen hankintatukiin, yhteensä 73 M€:n edestä</w:t>
      </w:r>
      <w:r w:rsidR="0049359C">
        <w:t xml:space="preserve">, mikä sisältyy kuluvan vuoden II lisätalousarvioesitykseen sekä julkisen talouden suunnitelmaan vuonna 2023. </w:t>
      </w:r>
      <w:r w:rsidR="00B12461">
        <w:t xml:space="preserve"> </w:t>
      </w:r>
      <w:r w:rsidR="008117A6">
        <w:t xml:space="preserve">Osa liikennesektorin toimista (joukkoliikenne sekä kevyt liikenne) on arvioitu toteutuvan Liikenne12-suunnitelman yhteydessä. Tämä </w:t>
      </w:r>
      <w:r w:rsidR="00653F40">
        <w:t xml:space="preserve">voi </w:t>
      </w:r>
      <w:r w:rsidR="008117A6">
        <w:t>pienentää tiekartan toimeenpanon rahoitustarvetta.</w:t>
      </w:r>
    </w:p>
    <w:p w14:paraId="74A7DBA5" w14:textId="6B71183E" w:rsidR="00C977B2" w:rsidRDefault="00B14895" w:rsidP="00B14895">
      <w:pPr>
        <w:jc w:val="both"/>
      </w:pPr>
      <w:r>
        <w:t>Maatalouden kasvihuonekaasupäästöjen vähentämiseen liittyviä toimenpiteitä on sekä keskipitkän</w:t>
      </w:r>
      <w:r w:rsidR="00955BA2">
        <w:t xml:space="preserve"> </w:t>
      </w:r>
      <w:r>
        <w:t>aikaväl</w:t>
      </w:r>
      <w:r w:rsidR="00955BA2">
        <w:t xml:space="preserve">in </w:t>
      </w:r>
      <w:proofErr w:type="gramStart"/>
      <w:r w:rsidR="00955BA2">
        <w:t>ilmastosuunnitelmassa</w:t>
      </w:r>
      <w:proofErr w:type="gramEnd"/>
      <w:r>
        <w:t xml:space="preserve"> että maankäyttösekto</w:t>
      </w:r>
      <w:r w:rsidR="00955BA2">
        <w:t>rin ilmastosuunnitelmassa</w:t>
      </w:r>
      <w:r>
        <w:t xml:space="preserve">. Osa toimista on yhteisiä molemmille suunnitelmille, koska ne vaikuttavat maatalouden päästöihin sekä taakanjakosektorilla että maankäyttösektorilla. </w:t>
      </w:r>
      <w:r w:rsidR="00C977B2">
        <w:t xml:space="preserve">Maatalouden osalta päästöjen vähentäminen perustuu ensisijaisesti EU:n yhteisen maatalouspolitiikan (CAP) toimenpiteisiin ja siihen liittyvään rahoitukseen. Suomen seuraavan kauden </w:t>
      </w:r>
      <w:proofErr w:type="spellStart"/>
      <w:r w:rsidR="00C977B2">
        <w:t>CAP:n</w:t>
      </w:r>
      <w:proofErr w:type="spellEnd"/>
      <w:r w:rsidR="00C977B2">
        <w:t xml:space="preserve"> kansallinen suunnitelma valmistuu tämän vuoden aikana. </w:t>
      </w:r>
      <w:proofErr w:type="spellStart"/>
      <w:r w:rsidR="00C977B2">
        <w:t>CAP:stä</w:t>
      </w:r>
      <w:proofErr w:type="spellEnd"/>
      <w:r w:rsidR="00C977B2">
        <w:t xml:space="preserve"> ei voida eikä ole tarkoituksen mukaistakaan rahoittaa kaikkia toimia, vaan sen lisäksi tarvitaan kansallista rahoitusta toimien toteuttamiseksi. HIISI-hankkeessa</w:t>
      </w:r>
      <w:r>
        <w:t xml:space="preserve"> (</w:t>
      </w:r>
      <w:hyperlink r:id="rId5" w:history="1">
        <w:r w:rsidRPr="00141FB1">
          <w:rPr>
            <w:rStyle w:val="Hyperlinkki"/>
          </w:rPr>
          <w:t>https://julkaisut.valtioneuvosto.fi/handle/10024/163641</w:t>
        </w:r>
      </w:hyperlink>
      <w:r>
        <w:t xml:space="preserve"> )</w:t>
      </w:r>
      <w:r w:rsidR="00C977B2">
        <w:t xml:space="preserve"> maataloutta koskevan politiikkaohjauksen kustannukseksi julkiselle vallalle laskettiin 1870 milj. € koko ajanjaksolle 2023–2040. Alkuvaiheessa eli 2023 alkaen politiikkatoimien kustannukset ovat selvästi pienemmät kuin loppuvaiheessa lähempänä vuotta 2040. Maatalouden päästövähennystoimien kustannukset arvioidaan </w:t>
      </w:r>
      <w:r w:rsidR="00C977B2">
        <w:lastRenderedPageBreak/>
        <w:t xml:space="preserve">olevan noin 58 milj. € vuonna 2023, 115 milj. € vuonna 2030 ja noin 137 milj. € vuonna 2040. Syy nouseville kustannuksille on se, että märkien turvemaiden ja metsitysalojen ja vuosittaisten hoitopalkkioiden kokonaismäärä kasvaa. </w:t>
      </w:r>
    </w:p>
    <w:p w14:paraId="66A24518" w14:textId="496E01EF" w:rsidR="00746872" w:rsidRDefault="00746872" w:rsidP="00B14895">
      <w:pPr>
        <w:jc w:val="both"/>
      </w:pPr>
      <w:r>
        <w:t xml:space="preserve">Erillislämmityksen päästöjen vähentämisessä on pitkälti kyse öljylämmityksestä luopumisesta. Asuinkiinteistöjen osalta öljystä luopumista vauhditetaan avustuksilla. </w:t>
      </w:r>
      <w:r w:rsidR="0049359C">
        <w:t>V</w:t>
      </w:r>
      <w:r w:rsidR="00955BA2">
        <w:t xml:space="preserve">uoden </w:t>
      </w:r>
      <w:r w:rsidR="0049359C">
        <w:t xml:space="preserve">2022 </w:t>
      </w:r>
      <w:r w:rsidR="00955BA2">
        <w:t xml:space="preserve">talousarviossa </w:t>
      </w:r>
      <w:r w:rsidR="0049359C">
        <w:t xml:space="preserve">(II lisätalousarvioesitys mukaan luettuna) </w:t>
      </w:r>
      <w:r w:rsidR="00955BA2">
        <w:t xml:space="preserve">on varattu yhteensä 68,9 M€ öljylämmityksestä luopumiselle pientalojen osalta. </w:t>
      </w:r>
      <w:r>
        <w:t xml:space="preserve">Myös kuntia ja seurakuntia kannustetaan siirtymään pois öljylämmityksestä avustuksen avulla. </w:t>
      </w:r>
    </w:p>
    <w:p w14:paraId="7A41A92B" w14:textId="1C4D13CE" w:rsidR="00C21782" w:rsidRDefault="00C21782" w:rsidP="00B14895">
      <w:pPr>
        <w:jc w:val="both"/>
      </w:pPr>
      <w:r>
        <w:t>Yleisesti ottaen päästövähennystoimien rahoitustilanne on se, että määrärahoista ei ole päätöksiä koko suunnittelukaudelle vaan ainoastaan kuluvalle vuodelle ja mahdollisesti lähivuosille sektorista riippuen.</w:t>
      </w:r>
      <w:r w:rsidR="0049359C">
        <w:t xml:space="preserve"> </w:t>
      </w:r>
      <w:r>
        <w:t xml:space="preserve"> </w:t>
      </w:r>
    </w:p>
    <w:p w14:paraId="4403D5B3" w14:textId="77777777" w:rsidR="00C21782" w:rsidRDefault="00C21782"/>
    <w:p w14:paraId="622A1043" w14:textId="77777777" w:rsidR="00C21782" w:rsidRDefault="00C21782"/>
    <w:p w14:paraId="02BECB30" w14:textId="21247D8F" w:rsidR="00C00993" w:rsidRDefault="00C21782" w:rsidP="00C00993">
      <w:pPr>
        <w:rPr>
          <w:b/>
        </w:rPr>
      </w:pPr>
      <w:r w:rsidRPr="00C21782">
        <w:rPr>
          <w:b/>
        </w:rPr>
        <w:t>P</w:t>
      </w:r>
      <w:r w:rsidR="00C00993" w:rsidRPr="00C21782">
        <w:rPr>
          <w:b/>
        </w:rPr>
        <w:t>äästövähennystoimien rahoitustilanne</w:t>
      </w:r>
      <w:r w:rsidR="00F048AF">
        <w:rPr>
          <w:b/>
        </w:rPr>
        <w:t>,</w:t>
      </w:r>
      <w:r w:rsidR="00C00993">
        <w:rPr>
          <w:b/>
        </w:rPr>
        <w:t xml:space="preserve"> toukokuu 2022</w:t>
      </w:r>
    </w:p>
    <w:p w14:paraId="5B58F76D" w14:textId="77777777" w:rsidR="00C00993" w:rsidRPr="00C21782" w:rsidRDefault="00C00993">
      <w:pPr>
        <w:rPr>
          <w:b/>
        </w:rPr>
      </w:pPr>
    </w:p>
    <w:tbl>
      <w:tblPr>
        <w:tblStyle w:val="TaulukkoRuudukko"/>
        <w:tblW w:w="9954" w:type="dxa"/>
        <w:tblLayout w:type="fixed"/>
        <w:tblLook w:val="04A0" w:firstRow="1" w:lastRow="0" w:firstColumn="1" w:lastColumn="0" w:noHBand="0" w:noVBand="1"/>
      </w:tblPr>
      <w:tblGrid>
        <w:gridCol w:w="1271"/>
        <w:gridCol w:w="1985"/>
        <w:gridCol w:w="1417"/>
        <w:gridCol w:w="1418"/>
        <w:gridCol w:w="2126"/>
        <w:gridCol w:w="1737"/>
      </w:tblGrid>
      <w:tr w:rsidR="00F556FE" w:rsidRPr="00C00993" w14:paraId="04CD039B" w14:textId="77777777" w:rsidTr="007D42DE">
        <w:trPr>
          <w:trHeight w:val="290"/>
        </w:trPr>
        <w:tc>
          <w:tcPr>
            <w:tcW w:w="1271" w:type="dxa"/>
          </w:tcPr>
          <w:p w14:paraId="7F18F5D2" w14:textId="77777777" w:rsidR="00F556FE" w:rsidRPr="007D42DE" w:rsidRDefault="00F556FE" w:rsidP="0003377E">
            <w:pPr>
              <w:spacing w:after="160"/>
              <w:rPr>
                <w:b/>
                <w:bCs/>
                <w:sz w:val="20"/>
                <w:szCs w:val="20"/>
              </w:rPr>
            </w:pPr>
            <w:r w:rsidRPr="007D42DE">
              <w:rPr>
                <w:b/>
                <w:bCs/>
                <w:sz w:val="20"/>
                <w:szCs w:val="20"/>
              </w:rPr>
              <w:t>Sektori</w:t>
            </w:r>
          </w:p>
        </w:tc>
        <w:tc>
          <w:tcPr>
            <w:tcW w:w="1985" w:type="dxa"/>
          </w:tcPr>
          <w:p w14:paraId="7B9B88B3" w14:textId="77777777" w:rsidR="00F556FE" w:rsidRPr="007D42DE" w:rsidRDefault="00F556FE" w:rsidP="0003377E">
            <w:pPr>
              <w:spacing w:after="160"/>
              <w:rPr>
                <w:b/>
                <w:bCs/>
                <w:sz w:val="20"/>
                <w:szCs w:val="20"/>
              </w:rPr>
            </w:pPr>
            <w:r w:rsidRPr="007D42DE">
              <w:rPr>
                <w:b/>
                <w:bCs/>
                <w:sz w:val="20"/>
                <w:szCs w:val="20"/>
              </w:rPr>
              <w:t>Toimi</w:t>
            </w:r>
          </w:p>
        </w:tc>
        <w:tc>
          <w:tcPr>
            <w:tcW w:w="1417" w:type="dxa"/>
          </w:tcPr>
          <w:p w14:paraId="18D82E58" w14:textId="77777777" w:rsidR="00F556FE" w:rsidRPr="007D42DE" w:rsidRDefault="00F556FE" w:rsidP="0003377E">
            <w:pPr>
              <w:spacing w:after="160"/>
              <w:rPr>
                <w:b/>
                <w:bCs/>
                <w:sz w:val="20"/>
                <w:szCs w:val="20"/>
              </w:rPr>
            </w:pPr>
            <w:r w:rsidRPr="007D42DE">
              <w:rPr>
                <w:b/>
                <w:bCs/>
                <w:sz w:val="20"/>
                <w:szCs w:val="20"/>
              </w:rPr>
              <w:t>Lisätieto</w:t>
            </w:r>
          </w:p>
        </w:tc>
        <w:tc>
          <w:tcPr>
            <w:tcW w:w="1418" w:type="dxa"/>
          </w:tcPr>
          <w:p w14:paraId="3876AE6D" w14:textId="77777777" w:rsidR="00F556FE" w:rsidRPr="007D42DE" w:rsidRDefault="00F556FE" w:rsidP="0003377E">
            <w:pPr>
              <w:spacing w:after="160"/>
              <w:rPr>
                <w:b/>
                <w:bCs/>
                <w:sz w:val="20"/>
                <w:szCs w:val="20"/>
              </w:rPr>
            </w:pPr>
            <w:r w:rsidRPr="007D42DE">
              <w:rPr>
                <w:b/>
                <w:bCs/>
                <w:sz w:val="20"/>
                <w:szCs w:val="20"/>
              </w:rPr>
              <w:t>Toimeenpano</w:t>
            </w:r>
          </w:p>
        </w:tc>
        <w:tc>
          <w:tcPr>
            <w:tcW w:w="2126" w:type="dxa"/>
          </w:tcPr>
          <w:p w14:paraId="3C0E57E0" w14:textId="77777777" w:rsidR="00F556FE" w:rsidRPr="007D42DE" w:rsidRDefault="00F556FE" w:rsidP="0003377E">
            <w:pPr>
              <w:spacing w:after="160"/>
              <w:rPr>
                <w:b/>
                <w:bCs/>
                <w:sz w:val="20"/>
                <w:szCs w:val="20"/>
              </w:rPr>
            </w:pPr>
            <w:r w:rsidRPr="007D42DE">
              <w:rPr>
                <w:b/>
                <w:bCs/>
                <w:sz w:val="20"/>
                <w:szCs w:val="20"/>
              </w:rPr>
              <w:t>Rahoitus</w:t>
            </w:r>
            <w:r w:rsidR="00935BAE" w:rsidRPr="007D42DE">
              <w:rPr>
                <w:b/>
                <w:bCs/>
                <w:sz w:val="20"/>
                <w:szCs w:val="20"/>
              </w:rPr>
              <w:t>*</w:t>
            </w:r>
          </w:p>
        </w:tc>
        <w:tc>
          <w:tcPr>
            <w:tcW w:w="1737" w:type="dxa"/>
          </w:tcPr>
          <w:p w14:paraId="0D4E02C5" w14:textId="7E93A424" w:rsidR="00F556FE" w:rsidRPr="007D42DE" w:rsidRDefault="003A126B" w:rsidP="0003377E">
            <w:pPr>
              <w:rPr>
                <w:b/>
                <w:bCs/>
                <w:sz w:val="20"/>
                <w:szCs w:val="20"/>
              </w:rPr>
            </w:pPr>
            <w:r w:rsidRPr="007D42DE">
              <w:rPr>
                <w:b/>
                <w:bCs/>
                <w:sz w:val="20"/>
                <w:szCs w:val="20"/>
              </w:rPr>
              <w:t>Vuotuinen lisärahoitustarve verrattuna julkisen talouden suunnitelmaan 2023-2026</w:t>
            </w:r>
          </w:p>
        </w:tc>
      </w:tr>
      <w:tr w:rsidR="00F556FE" w:rsidRPr="00744ABA" w14:paraId="57FAEDFB" w14:textId="77777777" w:rsidTr="007D42DE">
        <w:trPr>
          <w:trHeight w:val="1162"/>
        </w:trPr>
        <w:tc>
          <w:tcPr>
            <w:tcW w:w="1271" w:type="dxa"/>
          </w:tcPr>
          <w:p w14:paraId="48100216" w14:textId="77777777" w:rsidR="00F556FE" w:rsidRPr="00744ABA" w:rsidRDefault="00F556FE" w:rsidP="0003377E">
            <w:pPr>
              <w:spacing w:after="160"/>
              <w:rPr>
                <w:sz w:val="18"/>
                <w:szCs w:val="18"/>
              </w:rPr>
            </w:pPr>
            <w:r w:rsidRPr="00744ABA">
              <w:rPr>
                <w:sz w:val="18"/>
                <w:szCs w:val="18"/>
              </w:rPr>
              <w:t>Liikenne</w:t>
            </w:r>
          </w:p>
        </w:tc>
        <w:tc>
          <w:tcPr>
            <w:tcW w:w="1985" w:type="dxa"/>
          </w:tcPr>
          <w:p w14:paraId="292CE959" w14:textId="77777777" w:rsidR="00F556FE" w:rsidRPr="00744ABA" w:rsidRDefault="00F556FE" w:rsidP="0003377E">
            <w:pPr>
              <w:spacing w:after="160"/>
              <w:rPr>
                <w:sz w:val="18"/>
                <w:szCs w:val="18"/>
              </w:rPr>
            </w:pPr>
            <w:r w:rsidRPr="00744ABA">
              <w:rPr>
                <w:sz w:val="18"/>
                <w:szCs w:val="18"/>
              </w:rPr>
              <w:t xml:space="preserve">Jatketaan ja korotetaan liikennesähkön ja -kaasun julkisen jakeluinfrastruktuurin tukea. </w:t>
            </w:r>
          </w:p>
        </w:tc>
        <w:tc>
          <w:tcPr>
            <w:tcW w:w="1417" w:type="dxa"/>
          </w:tcPr>
          <w:p w14:paraId="3B00CFA1"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292A143A" w14:textId="77777777" w:rsidR="00F556FE" w:rsidRPr="00744ABA" w:rsidRDefault="00F556FE" w:rsidP="0003377E">
            <w:pPr>
              <w:spacing w:after="160"/>
              <w:rPr>
                <w:sz w:val="18"/>
                <w:szCs w:val="18"/>
              </w:rPr>
            </w:pPr>
            <w:r w:rsidRPr="00744ABA">
              <w:rPr>
                <w:sz w:val="18"/>
                <w:szCs w:val="18"/>
              </w:rPr>
              <w:t>2022-25</w:t>
            </w:r>
          </w:p>
        </w:tc>
        <w:tc>
          <w:tcPr>
            <w:tcW w:w="2126" w:type="dxa"/>
          </w:tcPr>
          <w:p w14:paraId="4E56CC83" w14:textId="77777777" w:rsidR="00F556FE" w:rsidRPr="00744ABA" w:rsidRDefault="00F556FE" w:rsidP="0003377E">
            <w:pPr>
              <w:spacing w:after="160"/>
              <w:rPr>
                <w:sz w:val="18"/>
                <w:szCs w:val="18"/>
              </w:rPr>
            </w:pPr>
            <w:r w:rsidRPr="00744ABA">
              <w:rPr>
                <w:sz w:val="18"/>
                <w:szCs w:val="18"/>
              </w:rPr>
              <w:t>Tiekartassa suunniteltu: 13,5 M€/v</w:t>
            </w:r>
          </w:p>
          <w:p w14:paraId="12C8CA51" w14:textId="278D4E47" w:rsidR="00F556FE" w:rsidRPr="00744ABA" w:rsidRDefault="00935BAE" w:rsidP="004F078D">
            <w:pPr>
              <w:spacing w:after="160"/>
              <w:rPr>
                <w:sz w:val="18"/>
                <w:szCs w:val="18"/>
              </w:rPr>
            </w:pPr>
            <w:r>
              <w:rPr>
                <w:sz w:val="18"/>
                <w:szCs w:val="18"/>
              </w:rPr>
              <w:t xml:space="preserve">Vuoden 2022 talousarvioon sisältyy </w:t>
            </w:r>
            <w:r w:rsidR="004F078D">
              <w:rPr>
                <w:sz w:val="18"/>
                <w:szCs w:val="18"/>
              </w:rPr>
              <w:t>28,3 M€ ja vuoden 2023 kehykseen 13,2 M€</w:t>
            </w:r>
          </w:p>
        </w:tc>
        <w:tc>
          <w:tcPr>
            <w:tcW w:w="1737" w:type="dxa"/>
          </w:tcPr>
          <w:p w14:paraId="3C0647BD" w14:textId="70AD54D3" w:rsidR="00F556FE" w:rsidRPr="00744ABA" w:rsidRDefault="00653F40" w:rsidP="0003377E">
            <w:pPr>
              <w:rPr>
                <w:sz w:val="18"/>
                <w:szCs w:val="18"/>
              </w:rPr>
            </w:pPr>
            <w:r>
              <w:rPr>
                <w:sz w:val="18"/>
                <w:szCs w:val="18"/>
              </w:rPr>
              <w:t>12,5 M€</w:t>
            </w:r>
            <w:r w:rsidR="004F078D">
              <w:rPr>
                <w:sz w:val="18"/>
                <w:szCs w:val="18"/>
              </w:rPr>
              <w:t>(vuodelle 2025)</w:t>
            </w:r>
          </w:p>
        </w:tc>
      </w:tr>
      <w:tr w:rsidR="00F556FE" w:rsidRPr="00744ABA" w14:paraId="3A00903E" w14:textId="77777777" w:rsidTr="007D42DE">
        <w:trPr>
          <w:trHeight w:val="1162"/>
        </w:trPr>
        <w:tc>
          <w:tcPr>
            <w:tcW w:w="1271" w:type="dxa"/>
          </w:tcPr>
          <w:p w14:paraId="5088AB98" w14:textId="77777777" w:rsidR="00F556FE" w:rsidRPr="00744ABA" w:rsidRDefault="00F556FE" w:rsidP="0003377E">
            <w:pPr>
              <w:spacing w:after="160"/>
              <w:rPr>
                <w:sz w:val="18"/>
                <w:szCs w:val="18"/>
              </w:rPr>
            </w:pPr>
            <w:r w:rsidRPr="00744ABA">
              <w:rPr>
                <w:sz w:val="18"/>
                <w:szCs w:val="18"/>
              </w:rPr>
              <w:t>Liikenne</w:t>
            </w:r>
          </w:p>
        </w:tc>
        <w:tc>
          <w:tcPr>
            <w:tcW w:w="1985" w:type="dxa"/>
          </w:tcPr>
          <w:p w14:paraId="262BD843" w14:textId="77777777" w:rsidR="00F556FE" w:rsidRPr="00744ABA" w:rsidRDefault="00F556FE" w:rsidP="0003377E">
            <w:pPr>
              <w:spacing w:after="160"/>
              <w:rPr>
                <w:sz w:val="18"/>
                <w:szCs w:val="18"/>
              </w:rPr>
            </w:pPr>
            <w:r w:rsidRPr="00744ABA">
              <w:rPr>
                <w:sz w:val="18"/>
                <w:szCs w:val="18"/>
              </w:rPr>
              <w:t>Jatketaan ja korotetaan yksityisen latausinfran tukea taloyhtiöille. Laajennetaan tuki kattamaan taloyhtiöiden lisäksi myös työpaikat.</w:t>
            </w:r>
          </w:p>
        </w:tc>
        <w:tc>
          <w:tcPr>
            <w:tcW w:w="1417" w:type="dxa"/>
          </w:tcPr>
          <w:p w14:paraId="7B144758"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54020656" w14:textId="77777777" w:rsidR="00F556FE" w:rsidRPr="00744ABA" w:rsidRDefault="00F556FE" w:rsidP="0003377E">
            <w:pPr>
              <w:spacing w:after="160"/>
              <w:rPr>
                <w:sz w:val="18"/>
                <w:szCs w:val="18"/>
              </w:rPr>
            </w:pPr>
            <w:r w:rsidRPr="00744ABA">
              <w:rPr>
                <w:sz w:val="18"/>
                <w:szCs w:val="18"/>
              </w:rPr>
              <w:t>2022-30</w:t>
            </w:r>
          </w:p>
        </w:tc>
        <w:tc>
          <w:tcPr>
            <w:tcW w:w="2126" w:type="dxa"/>
          </w:tcPr>
          <w:p w14:paraId="6CB9E562" w14:textId="77777777" w:rsidR="00F556FE" w:rsidRPr="00744ABA" w:rsidRDefault="00F556FE" w:rsidP="0003377E">
            <w:pPr>
              <w:spacing w:after="160"/>
              <w:rPr>
                <w:sz w:val="18"/>
                <w:szCs w:val="18"/>
              </w:rPr>
            </w:pPr>
            <w:r w:rsidRPr="00744ABA">
              <w:rPr>
                <w:sz w:val="18"/>
                <w:szCs w:val="18"/>
              </w:rPr>
              <w:t>Tiekartassa suunniteltu: 10 M€/v</w:t>
            </w:r>
          </w:p>
          <w:p w14:paraId="32A1E021" w14:textId="7300B7DE" w:rsidR="00F556FE" w:rsidRPr="00744ABA" w:rsidRDefault="00935BAE" w:rsidP="0003377E">
            <w:pPr>
              <w:spacing w:after="160"/>
              <w:rPr>
                <w:sz w:val="18"/>
                <w:szCs w:val="18"/>
              </w:rPr>
            </w:pPr>
            <w:r>
              <w:rPr>
                <w:sz w:val="18"/>
                <w:szCs w:val="18"/>
              </w:rPr>
              <w:t>Vuoden 2022 talousarvioon sisältyy 28,5 M€.</w:t>
            </w:r>
          </w:p>
          <w:p w14:paraId="79242B57" w14:textId="7D9AA86F" w:rsidR="00F556FE" w:rsidRPr="00744ABA" w:rsidRDefault="00935BAE">
            <w:pPr>
              <w:spacing w:after="160"/>
              <w:rPr>
                <w:sz w:val="18"/>
                <w:szCs w:val="18"/>
              </w:rPr>
            </w:pPr>
            <w:r>
              <w:rPr>
                <w:sz w:val="18"/>
                <w:szCs w:val="18"/>
              </w:rPr>
              <w:t>Julkisen talouden suunnitelmaan vuodelle 2023 sisältyy 11 M€</w:t>
            </w:r>
          </w:p>
        </w:tc>
        <w:tc>
          <w:tcPr>
            <w:tcW w:w="1737" w:type="dxa"/>
          </w:tcPr>
          <w:p w14:paraId="7B9F9194" w14:textId="77777777" w:rsidR="00935BAE" w:rsidRDefault="00935BAE" w:rsidP="0003377E">
            <w:pPr>
              <w:rPr>
                <w:sz w:val="18"/>
                <w:szCs w:val="18"/>
              </w:rPr>
            </w:pPr>
            <w:r>
              <w:rPr>
                <w:sz w:val="18"/>
                <w:szCs w:val="18"/>
              </w:rPr>
              <w:t>10 M€/v vuodesta 2024 eteenpäin</w:t>
            </w:r>
          </w:p>
          <w:p w14:paraId="33A0C70A" w14:textId="313C9865" w:rsidR="00F556FE" w:rsidRPr="00744ABA" w:rsidRDefault="00F556FE" w:rsidP="0003377E">
            <w:pPr>
              <w:rPr>
                <w:sz w:val="18"/>
                <w:szCs w:val="18"/>
              </w:rPr>
            </w:pPr>
          </w:p>
        </w:tc>
      </w:tr>
      <w:tr w:rsidR="00F556FE" w:rsidRPr="00744ABA" w14:paraId="03F2C041" w14:textId="77777777" w:rsidTr="007D42DE">
        <w:trPr>
          <w:trHeight w:val="1162"/>
        </w:trPr>
        <w:tc>
          <w:tcPr>
            <w:tcW w:w="1271" w:type="dxa"/>
          </w:tcPr>
          <w:p w14:paraId="42AA6A8C" w14:textId="77777777" w:rsidR="00F556FE" w:rsidRPr="00744ABA" w:rsidRDefault="00F556FE" w:rsidP="0003377E">
            <w:pPr>
              <w:spacing w:after="160"/>
              <w:rPr>
                <w:sz w:val="18"/>
                <w:szCs w:val="18"/>
              </w:rPr>
            </w:pPr>
            <w:r w:rsidRPr="00744ABA">
              <w:rPr>
                <w:sz w:val="18"/>
                <w:szCs w:val="18"/>
              </w:rPr>
              <w:t>Liikenne</w:t>
            </w:r>
          </w:p>
        </w:tc>
        <w:tc>
          <w:tcPr>
            <w:tcW w:w="1985" w:type="dxa"/>
          </w:tcPr>
          <w:p w14:paraId="1EC65667" w14:textId="77777777" w:rsidR="00F556FE" w:rsidRPr="00744ABA" w:rsidRDefault="00F556FE" w:rsidP="0003377E">
            <w:pPr>
              <w:spacing w:after="160"/>
              <w:rPr>
                <w:sz w:val="18"/>
                <w:szCs w:val="18"/>
              </w:rPr>
            </w:pPr>
            <w:r w:rsidRPr="00744ABA">
              <w:rPr>
                <w:sz w:val="18"/>
                <w:szCs w:val="18"/>
              </w:rPr>
              <w:t xml:space="preserve">Jatketaan täyssähköautojen nykyistä hankintatukea ja korotetaan tukisummaa. </w:t>
            </w:r>
          </w:p>
        </w:tc>
        <w:tc>
          <w:tcPr>
            <w:tcW w:w="1417" w:type="dxa"/>
          </w:tcPr>
          <w:p w14:paraId="39ED6338"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63041EDA" w14:textId="77777777" w:rsidR="00F556FE" w:rsidRPr="00744ABA" w:rsidRDefault="00F556FE" w:rsidP="0003377E">
            <w:pPr>
              <w:spacing w:after="160"/>
              <w:rPr>
                <w:sz w:val="18"/>
                <w:szCs w:val="18"/>
              </w:rPr>
            </w:pPr>
            <w:r w:rsidRPr="00744ABA">
              <w:rPr>
                <w:sz w:val="18"/>
                <w:szCs w:val="18"/>
              </w:rPr>
              <w:t>2022-25</w:t>
            </w:r>
          </w:p>
        </w:tc>
        <w:tc>
          <w:tcPr>
            <w:tcW w:w="2126" w:type="dxa"/>
          </w:tcPr>
          <w:p w14:paraId="30208449" w14:textId="0869BB65" w:rsidR="00F556FE" w:rsidRDefault="00F556FE" w:rsidP="0003377E">
            <w:pPr>
              <w:spacing w:after="160"/>
              <w:rPr>
                <w:sz w:val="18"/>
                <w:szCs w:val="18"/>
              </w:rPr>
            </w:pPr>
            <w:r w:rsidRPr="00744ABA">
              <w:rPr>
                <w:sz w:val="18"/>
                <w:szCs w:val="18"/>
              </w:rPr>
              <w:t>Tiekartassa suunniteltu: 6 M€/v</w:t>
            </w:r>
          </w:p>
          <w:p w14:paraId="5B46C46B" w14:textId="7586D2FD" w:rsidR="004F078D" w:rsidRDefault="004F078D" w:rsidP="0003377E">
            <w:pPr>
              <w:spacing w:after="160"/>
              <w:rPr>
                <w:sz w:val="18"/>
                <w:szCs w:val="18"/>
              </w:rPr>
            </w:pPr>
            <w:r>
              <w:rPr>
                <w:sz w:val="18"/>
                <w:szCs w:val="18"/>
              </w:rPr>
              <w:t>Vuoden 2022 talousarvioon sisältyy 12 M€</w:t>
            </w:r>
          </w:p>
          <w:p w14:paraId="50593B01" w14:textId="322BA195" w:rsidR="004F078D" w:rsidRPr="00744ABA" w:rsidRDefault="004F078D" w:rsidP="0003377E">
            <w:pPr>
              <w:spacing w:after="160"/>
              <w:rPr>
                <w:sz w:val="18"/>
                <w:szCs w:val="18"/>
              </w:rPr>
            </w:pPr>
            <w:r>
              <w:rPr>
                <w:sz w:val="18"/>
                <w:szCs w:val="18"/>
              </w:rPr>
              <w:t>Julkisen talouden suunnitelmaan vuodelle 2023 sisältyy 6 M€</w:t>
            </w:r>
          </w:p>
          <w:p w14:paraId="6D37D365" w14:textId="5DF59A41" w:rsidR="00F556FE" w:rsidRPr="00744ABA" w:rsidRDefault="00F556FE" w:rsidP="004F078D">
            <w:pPr>
              <w:rPr>
                <w:sz w:val="18"/>
                <w:szCs w:val="18"/>
              </w:rPr>
            </w:pPr>
          </w:p>
        </w:tc>
        <w:tc>
          <w:tcPr>
            <w:tcW w:w="1737" w:type="dxa"/>
          </w:tcPr>
          <w:p w14:paraId="11B5BBCF" w14:textId="4F570D12" w:rsidR="00F556FE" w:rsidRPr="00744ABA" w:rsidRDefault="004F078D" w:rsidP="0003377E">
            <w:pPr>
              <w:rPr>
                <w:sz w:val="18"/>
                <w:szCs w:val="18"/>
              </w:rPr>
            </w:pPr>
            <w:r>
              <w:rPr>
                <w:sz w:val="18"/>
                <w:szCs w:val="18"/>
              </w:rPr>
              <w:t xml:space="preserve">Yhteensä </w:t>
            </w:r>
            <w:r w:rsidR="00653F40">
              <w:rPr>
                <w:sz w:val="18"/>
                <w:szCs w:val="18"/>
              </w:rPr>
              <w:t>6 M€</w:t>
            </w:r>
            <w:r w:rsidR="00C53B9C">
              <w:rPr>
                <w:sz w:val="18"/>
                <w:szCs w:val="18"/>
              </w:rPr>
              <w:t xml:space="preserve"> (vuonna 2024</w:t>
            </w:r>
            <w:r>
              <w:rPr>
                <w:sz w:val="18"/>
                <w:szCs w:val="18"/>
              </w:rPr>
              <w:t>)</w:t>
            </w:r>
          </w:p>
        </w:tc>
      </w:tr>
      <w:tr w:rsidR="00F556FE" w:rsidRPr="00744ABA" w14:paraId="78D871B1" w14:textId="77777777" w:rsidTr="007D42DE">
        <w:trPr>
          <w:trHeight w:val="581"/>
        </w:trPr>
        <w:tc>
          <w:tcPr>
            <w:tcW w:w="1271" w:type="dxa"/>
          </w:tcPr>
          <w:p w14:paraId="12C63F1B" w14:textId="77777777" w:rsidR="00F556FE" w:rsidRPr="00744ABA" w:rsidRDefault="00F556FE" w:rsidP="0003377E">
            <w:pPr>
              <w:spacing w:after="160"/>
              <w:rPr>
                <w:sz w:val="18"/>
                <w:szCs w:val="18"/>
              </w:rPr>
            </w:pPr>
            <w:r w:rsidRPr="00744ABA">
              <w:rPr>
                <w:sz w:val="18"/>
                <w:szCs w:val="18"/>
              </w:rPr>
              <w:t>Liikenne</w:t>
            </w:r>
          </w:p>
        </w:tc>
        <w:tc>
          <w:tcPr>
            <w:tcW w:w="1985" w:type="dxa"/>
          </w:tcPr>
          <w:p w14:paraId="5A6F98D8" w14:textId="77777777" w:rsidR="00F556FE" w:rsidRPr="00744ABA" w:rsidRDefault="00F556FE" w:rsidP="0003377E">
            <w:pPr>
              <w:spacing w:after="160"/>
              <w:rPr>
                <w:sz w:val="18"/>
                <w:szCs w:val="18"/>
              </w:rPr>
            </w:pPr>
            <w:r w:rsidRPr="00744ABA">
              <w:rPr>
                <w:sz w:val="18"/>
                <w:szCs w:val="18"/>
              </w:rPr>
              <w:t xml:space="preserve">Jatketaan nykyisiä konversiotukia bensiiniauton muuttamiseksi etanoli- </w:t>
            </w:r>
            <w:r w:rsidRPr="00744ABA">
              <w:rPr>
                <w:sz w:val="18"/>
                <w:szCs w:val="18"/>
              </w:rPr>
              <w:lastRenderedPageBreak/>
              <w:t xml:space="preserve">tai kaasukäyttöiseksi. Selvitetään ja otetaan käyttöön toimia, joilla voidaan edistää konversioiden tekemistä entisestään. </w:t>
            </w:r>
          </w:p>
        </w:tc>
        <w:tc>
          <w:tcPr>
            <w:tcW w:w="1417" w:type="dxa"/>
          </w:tcPr>
          <w:p w14:paraId="06476C7E" w14:textId="77777777" w:rsidR="00F556FE" w:rsidRPr="00744ABA" w:rsidRDefault="00F556FE" w:rsidP="0003377E">
            <w:pPr>
              <w:spacing w:after="160"/>
              <w:rPr>
                <w:sz w:val="18"/>
                <w:szCs w:val="18"/>
              </w:rPr>
            </w:pPr>
            <w:r w:rsidRPr="00744ABA">
              <w:rPr>
                <w:sz w:val="18"/>
                <w:szCs w:val="18"/>
              </w:rPr>
              <w:lastRenderedPageBreak/>
              <w:t>Tiekartta vaihe 1</w:t>
            </w:r>
          </w:p>
        </w:tc>
        <w:tc>
          <w:tcPr>
            <w:tcW w:w="1418" w:type="dxa"/>
          </w:tcPr>
          <w:p w14:paraId="7D19BEF7" w14:textId="77777777" w:rsidR="00F556FE" w:rsidRPr="00744ABA" w:rsidRDefault="00F556FE" w:rsidP="0003377E">
            <w:pPr>
              <w:spacing w:after="160"/>
              <w:rPr>
                <w:sz w:val="18"/>
                <w:szCs w:val="18"/>
              </w:rPr>
            </w:pPr>
            <w:r w:rsidRPr="00744ABA">
              <w:rPr>
                <w:sz w:val="18"/>
                <w:szCs w:val="18"/>
              </w:rPr>
              <w:t>2022-30</w:t>
            </w:r>
          </w:p>
        </w:tc>
        <w:tc>
          <w:tcPr>
            <w:tcW w:w="2126" w:type="dxa"/>
          </w:tcPr>
          <w:p w14:paraId="5FBFF57A" w14:textId="77777777" w:rsidR="00F556FE" w:rsidRPr="00744ABA" w:rsidRDefault="00F556FE" w:rsidP="0003377E">
            <w:pPr>
              <w:spacing w:after="160"/>
              <w:rPr>
                <w:sz w:val="18"/>
                <w:szCs w:val="18"/>
              </w:rPr>
            </w:pPr>
            <w:r w:rsidRPr="00744ABA">
              <w:rPr>
                <w:sz w:val="18"/>
                <w:szCs w:val="18"/>
              </w:rPr>
              <w:t>Sis. Edelliseen</w:t>
            </w:r>
          </w:p>
          <w:p w14:paraId="62392AF3" w14:textId="77777777" w:rsidR="00F556FE" w:rsidRPr="00744ABA" w:rsidRDefault="00F556FE" w:rsidP="0003377E">
            <w:pPr>
              <w:spacing w:after="160"/>
              <w:rPr>
                <w:sz w:val="18"/>
                <w:szCs w:val="18"/>
              </w:rPr>
            </w:pPr>
            <w:r w:rsidRPr="00744ABA">
              <w:rPr>
                <w:sz w:val="18"/>
                <w:szCs w:val="18"/>
              </w:rPr>
              <w:lastRenderedPageBreak/>
              <w:t xml:space="preserve">Tiekartassa suunniteltu: </w:t>
            </w:r>
            <w:proofErr w:type="spellStart"/>
            <w:r w:rsidRPr="00744ABA">
              <w:rPr>
                <w:sz w:val="18"/>
                <w:szCs w:val="18"/>
              </w:rPr>
              <w:t>max</w:t>
            </w:r>
            <w:proofErr w:type="spellEnd"/>
            <w:r w:rsidRPr="00744ABA">
              <w:rPr>
                <w:sz w:val="18"/>
                <w:szCs w:val="18"/>
              </w:rPr>
              <w:t>. 1 M€/v</w:t>
            </w:r>
          </w:p>
        </w:tc>
        <w:tc>
          <w:tcPr>
            <w:tcW w:w="1737" w:type="dxa"/>
          </w:tcPr>
          <w:p w14:paraId="4631A01E" w14:textId="77777777" w:rsidR="00F556FE" w:rsidRPr="00744ABA" w:rsidRDefault="00653F40" w:rsidP="0003377E">
            <w:pPr>
              <w:rPr>
                <w:sz w:val="18"/>
                <w:szCs w:val="18"/>
              </w:rPr>
            </w:pPr>
            <w:r>
              <w:rPr>
                <w:sz w:val="18"/>
                <w:szCs w:val="18"/>
              </w:rPr>
              <w:lastRenderedPageBreak/>
              <w:t>Sis. edelliseen, huom. tarve 2030 asti</w:t>
            </w:r>
          </w:p>
        </w:tc>
      </w:tr>
      <w:tr w:rsidR="00F556FE" w:rsidRPr="00744ABA" w14:paraId="664F2383" w14:textId="77777777" w:rsidTr="007D42DE">
        <w:trPr>
          <w:trHeight w:val="871"/>
        </w:trPr>
        <w:tc>
          <w:tcPr>
            <w:tcW w:w="1271" w:type="dxa"/>
          </w:tcPr>
          <w:p w14:paraId="228E887E" w14:textId="77777777" w:rsidR="00F556FE" w:rsidRPr="00744ABA" w:rsidRDefault="00F556FE" w:rsidP="0003377E">
            <w:pPr>
              <w:spacing w:after="160"/>
              <w:rPr>
                <w:sz w:val="18"/>
                <w:szCs w:val="18"/>
              </w:rPr>
            </w:pPr>
            <w:r w:rsidRPr="00744ABA">
              <w:rPr>
                <w:sz w:val="18"/>
                <w:szCs w:val="18"/>
              </w:rPr>
              <w:t>Liikenne</w:t>
            </w:r>
          </w:p>
        </w:tc>
        <w:tc>
          <w:tcPr>
            <w:tcW w:w="1985" w:type="dxa"/>
          </w:tcPr>
          <w:p w14:paraId="5117008C" w14:textId="77777777" w:rsidR="00F556FE" w:rsidRPr="00744ABA" w:rsidRDefault="00F556FE" w:rsidP="0003377E">
            <w:pPr>
              <w:spacing w:after="160"/>
              <w:rPr>
                <w:sz w:val="18"/>
                <w:szCs w:val="18"/>
              </w:rPr>
            </w:pPr>
            <w:r w:rsidRPr="00744ABA">
              <w:rPr>
                <w:sz w:val="18"/>
                <w:szCs w:val="18"/>
              </w:rPr>
              <w:t>Otetaan käyttöön uusi hankintatuki sähkö- ja kaasukäyttöisille pakettiautoille.</w:t>
            </w:r>
          </w:p>
        </w:tc>
        <w:tc>
          <w:tcPr>
            <w:tcW w:w="1417" w:type="dxa"/>
          </w:tcPr>
          <w:p w14:paraId="7A7CCC3A"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20B3D751" w14:textId="77777777" w:rsidR="00F556FE" w:rsidRPr="00744ABA" w:rsidRDefault="00F556FE" w:rsidP="0003377E">
            <w:pPr>
              <w:spacing w:after="160"/>
              <w:rPr>
                <w:sz w:val="18"/>
                <w:szCs w:val="18"/>
              </w:rPr>
            </w:pPr>
            <w:r w:rsidRPr="00744ABA">
              <w:rPr>
                <w:sz w:val="18"/>
                <w:szCs w:val="18"/>
              </w:rPr>
              <w:t>2022-25</w:t>
            </w:r>
          </w:p>
        </w:tc>
        <w:tc>
          <w:tcPr>
            <w:tcW w:w="2126" w:type="dxa"/>
          </w:tcPr>
          <w:p w14:paraId="68AA8E3E" w14:textId="77777777" w:rsidR="000D0629" w:rsidRDefault="000D0629" w:rsidP="0003377E">
            <w:pPr>
              <w:spacing w:after="160"/>
              <w:rPr>
                <w:sz w:val="18"/>
                <w:szCs w:val="18"/>
              </w:rPr>
            </w:pPr>
            <w:r>
              <w:rPr>
                <w:sz w:val="18"/>
                <w:szCs w:val="18"/>
              </w:rPr>
              <w:t>Vuoden 2022 talousarvioon sisältyy 4,5 M€</w:t>
            </w:r>
          </w:p>
          <w:p w14:paraId="3A11FB96" w14:textId="77777777" w:rsidR="000D0629" w:rsidRDefault="000D0629" w:rsidP="0003377E">
            <w:pPr>
              <w:spacing w:after="160"/>
              <w:rPr>
                <w:sz w:val="18"/>
                <w:szCs w:val="18"/>
              </w:rPr>
            </w:pPr>
            <w:r>
              <w:rPr>
                <w:sz w:val="18"/>
                <w:szCs w:val="18"/>
              </w:rPr>
              <w:t>Julkisen talouden suunnitelmaan vuodelle 2023 sisältyy 1,5 M€</w:t>
            </w:r>
          </w:p>
          <w:p w14:paraId="12F95308" w14:textId="5EED8AAC" w:rsidR="00F556FE" w:rsidRPr="00744ABA" w:rsidRDefault="00F556FE" w:rsidP="0003377E">
            <w:pPr>
              <w:spacing w:after="160"/>
              <w:rPr>
                <w:sz w:val="18"/>
                <w:szCs w:val="18"/>
              </w:rPr>
            </w:pPr>
          </w:p>
        </w:tc>
        <w:tc>
          <w:tcPr>
            <w:tcW w:w="1737" w:type="dxa"/>
          </w:tcPr>
          <w:p w14:paraId="01F31A93" w14:textId="00648041" w:rsidR="00F556FE" w:rsidRPr="00744ABA" w:rsidRDefault="00935BAE" w:rsidP="007D42DE">
            <w:pPr>
              <w:rPr>
                <w:sz w:val="18"/>
                <w:szCs w:val="18"/>
              </w:rPr>
            </w:pPr>
            <w:r>
              <w:rPr>
                <w:sz w:val="18"/>
                <w:szCs w:val="18"/>
              </w:rPr>
              <w:t xml:space="preserve">Ei </w:t>
            </w:r>
            <w:r w:rsidR="007D42DE">
              <w:rPr>
                <w:sz w:val="18"/>
                <w:szCs w:val="18"/>
              </w:rPr>
              <w:t>l</w:t>
            </w:r>
            <w:r>
              <w:rPr>
                <w:sz w:val="18"/>
                <w:szCs w:val="18"/>
              </w:rPr>
              <w:t>isärahoitustarvett</w:t>
            </w:r>
            <w:r w:rsidR="004F078D">
              <w:rPr>
                <w:sz w:val="18"/>
                <w:szCs w:val="18"/>
              </w:rPr>
              <w:t>a</w:t>
            </w:r>
          </w:p>
        </w:tc>
      </w:tr>
      <w:tr w:rsidR="00F556FE" w:rsidRPr="00744ABA" w14:paraId="449AA844" w14:textId="77777777" w:rsidTr="007D42DE">
        <w:trPr>
          <w:trHeight w:val="1162"/>
        </w:trPr>
        <w:tc>
          <w:tcPr>
            <w:tcW w:w="1271" w:type="dxa"/>
          </w:tcPr>
          <w:p w14:paraId="05123595" w14:textId="77777777" w:rsidR="00F556FE" w:rsidRPr="00744ABA" w:rsidRDefault="00F556FE" w:rsidP="0003377E">
            <w:pPr>
              <w:spacing w:after="160"/>
              <w:rPr>
                <w:sz w:val="18"/>
                <w:szCs w:val="18"/>
              </w:rPr>
            </w:pPr>
            <w:r w:rsidRPr="00744ABA">
              <w:rPr>
                <w:sz w:val="18"/>
                <w:szCs w:val="18"/>
              </w:rPr>
              <w:t>Liikenne</w:t>
            </w:r>
          </w:p>
        </w:tc>
        <w:tc>
          <w:tcPr>
            <w:tcW w:w="1985" w:type="dxa"/>
          </w:tcPr>
          <w:p w14:paraId="269E4935" w14:textId="77777777" w:rsidR="00F556FE" w:rsidRPr="00744ABA" w:rsidRDefault="00F556FE" w:rsidP="0003377E">
            <w:pPr>
              <w:spacing w:after="160"/>
              <w:rPr>
                <w:sz w:val="18"/>
                <w:szCs w:val="18"/>
              </w:rPr>
            </w:pPr>
            <w:r w:rsidRPr="00744ABA">
              <w:rPr>
                <w:sz w:val="18"/>
                <w:szCs w:val="18"/>
              </w:rPr>
              <w:t>Otetaan käyttöön uusi hankintatuki sähkökäyttöisille kuorma-autoille. Jatketaan ja korotetaan kaasukäyttöisten kuorma-autojen hankintatukea.</w:t>
            </w:r>
          </w:p>
        </w:tc>
        <w:tc>
          <w:tcPr>
            <w:tcW w:w="1417" w:type="dxa"/>
          </w:tcPr>
          <w:p w14:paraId="216B32F3"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288E4CB3" w14:textId="77777777" w:rsidR="00F556FE" w:rsidRPr="00744ABA" w:rsidRDefault="00F556FE" w:rsidP="0003377E">
            <w:pPr>
              <w:spacing w:after="160"/>
              <w:rPr>
                <w:sz w:val="18"/>
                <w:szCs w:val="18"/>
              </w:rPr>
            </w:pPr>
            <w:r w:rsidRPr="00744ABA">
              <w:rPr>
                <w:sz w:val="18"/>
                <w:szCs w:val="18"/>
              </w:rPr>
              <w:t>2022-30</w:t>
            </w:r>
          </w:p>
        </w:tc>
        <w:tc>
          <w:tcPr>
            <w:tcW w:w="2126" w:type="dxa"/>
          </w:tcPr>
          <w:p w14:paraId="50927961" w14:textId="77777777" w:rsidR="004F078D" w:rsidRDefault="004F078D" w:rsidP="0003377E">
            <w:pPr>
              <w:spacing w:after="160"/>
              <w:rPr>
                <w:sz w:val="18"/>
                <w:szCs w:val="18"/>
              </w:rPr>
            </w:pPr>
            <w:r>
              <w:rPr>
                <w:sz w:val="18"/>
                <w:szCs w:val="18"/>
              </w:rPr>
              <w:t>Tiekartassa suunniteltu: 10 M€/v</w:t>
            </w:r>
          </w:p>
          <w:p w14:paraId="262FC52E" w14:textId="06006A96" w:rsidR="004F078D" w:rsidRDefault="004F078D" w:rsidP="0003377E">
            <w:pPr>
              <w:spacing w:after="160"/>
              <w:rPr>
                <w:sz w:val="18"/>
                <w:szCs w:val="18"/>
              </w:rPr>
            </w:pPr>
            <w:r>
              <w:rPr>
                <w:sz w:val="18"/>
                <w:szCs w:val="18"/>
              </w:rPr>
              <w:t>Vuoden 2022 talousarvioon sisältyy 5 M€</w:t>
            </w:r>
          </w:p>
          <w:p w14:paraId="7621403F" w14:textId="355A3808" w:rsidR="004F078D" w:rsidRPr="00744ABA" w:rsidRDefault="004F078D" w:rsidP="004F078D">
            <w:pPr>
              <w:rPr>
                <w:sz w:val="18"/>
                <w:szCs w:val="18"/>
              </w:rPr>
            </w:pPr>
            <w:r>
              <w:rPr>
                <w:sz w:val="18"/>
                <w:szCs w:val="18"/>
              </w:rPr>
              <w:t>Julkisen talouden suunnite</w:t>
            </w:r>
            <w:r w:rsidR="001E1FCE">
              <w:rPr>
                <w:sz w:val="18"/>
                <w:szCs w:val="18"/>
              </w:rPr>
              <w:t>lmaan vuodelle 2023 sisältyy 1</w:t>
            </w:r>
            <w:r>
              <w:rPr>
                <w:sz w:val="18"/>
                <w:szCs w:val="18"/>
              </w:rPr>
              <w:t xml:space="preserve"> M€ </w:t>
            </w:r>
          </w:p>
          <w:p w14:paraId="52C317D4" w14:textId="7B52CCEA" w:rsidR="00F556FE" w:rsidRPr="00744ABA" w:rsidRDefault="00F556FE" w:rsidP="0003377E">
            <w:pPr>
              <w:spacing w:after="160"/>
              <w:rPr>
                <w:sz w:val="18"/>
                <w:szCs w:val="18"/>
              </w:rPr>
            </w:pPr>
          </w:p>
        </w:tc>
        <w:tc>
          <w:tcPr>
            <w:tcW w:w="1737" w:type="dxa"/>
          </w:tcPr>
          <w:p w14:paraId="27D653D6" w14:textId="77777777" w:rsidR="00F556FE" w:rsidRDefault="00653F40" w:rsidP="0003377E">
            <w:pPr>
              <w:rPr>
                <w:sz w:val="18"/>
                <w:szCs w:val="18"/>
              </w:rPr>
            </w:pPr>
            <w:r>
              <w:rPr>
                <w:sz w:val="18"/>
                <w:szCs w:val="18"/>
              </w:rPr>
              <w:t>84 M€</w:t>
            </w:r>
            <w:r w:rsidR="001E1FCE">
              <w:rPr>
                <w:sz w:val="18"/>
                <w:szCs w:val="18"/>
              </w:rPr>
              <w:t xml:space="preserve"> yhteensä, </w:t>
            </w:r>
          </w:p>
          <w:p w14:paraId="2175F091" w14:textId="0410F375" w:rsidR="001E1FCE" w:rsidRPr="00744ABA" w:rsidRDefault="001E1FCE" w:rsidP="0003377E">
            <w:pPr>
              <w:rPr>
                <w:sz w:val="18"/>
                <w:szCs w:val="18"/>
              </w:rPr>
            </w:pPr>
            <w:r>
              <w:rPr>
                <w:sz w:val="18"/>
                <w:szCs w:val="18"/>
              </w:rPr>
              <w:t>10,6 M€/v vuosina 2023-30</w:t>
            </w:r>
          </w:p>
        </w:tc>
      </w:tr>
      <w:tr w:rsidR="00F556FE" w:rsidRPr="00744ABA" w14:paraId="7E65B25C" w14:textId="77777777" w:rsidTr="007D42DE">
        <w:trPr>
          <w:trHeight w:val="1162"/>
        </w:trPr>
        <w:tc>
          <w:tcPr>
            <w:tcW w:w="1271" w:type="dxa"/>
          </w:tcPr>
          <w:p w14:paraId="7C361E61" w14:textId="77777777" w:rsidR="00F556FE" w:rsidRPr="00744ABA" w:rsidRDefault="00F556FE" w:rsidP="0003377E">
            <w:pPr>
              <w:spacing w:after="160"/>
              <w:rPr>
                <w:sz w:val="18"/>
                <w:szCs w:val="18"/>
              </w:rPr>
            </w:pPr>
            <w:r w:rsidRPr="00744ABA">
              <w:rPr>
                <w:sz w:val="18"/>
                <w:szCs w:val="18"/>
              </w:rPr>
              <w:t>Liikenne</w:t>
            </w:r>
          </w:p>
        </w:tc>
        <w:tc>
          <w:tcPr>
            <w:tcW w:w="1985" w:type="dxa"/>
          </w:tcPr>
          <w:p w14:paraId="43385BBC" w14:textId="77777777" w:rsidR="00F556FE" w:rsidRPr="00744ABA" w:rsidRDefault="00F556FE" w:rsidP="0003377E">
            <w:pPr>
              <w:spacing w:after="160"/>
              <w:rPr>
                <w:sz w:val="18"/>
                <w:szCs w:val="18"/>
              </w:rPr>
            </w:pPr>
            <w:r w:rsidRPr="00744ABA">
              <w:rPr>
                <w:sz w:val="18"/>
                <w:szCs w:val="18"/>
              </w:rPr>
              <w:t>Käynnistetään ajoneuvoihin ja vaihtoehtoisiin käyttövoimiin liittyvä laaja tutkimusohjelma.</w:t>
            </w:r>
          </w:p>
        </w:tc>
        <w:tc>
          <w:tcPr>
            <w:tcW w:w="1417" w:type="dxa"/>
          </w:tcPr>
          <w:p w14:paraId="642415BC"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5762B05A" w14:textId="77777777" w:rsidR="00F556FE" w:rsidRPr="00744ABA" w:rsidRDefault="00F556FE" w:rsidP="0003377E">
            <w:pPr>
              <w:spacing w:after="160"/>
              <w:rPr>
                <w:sz w:val="18"/>
                <w:szCs w:val="18"/>
              </w:rPr>
            </w:pPr>
            <w:r w:rsidRPr="00744ABA">
              <w:rPr>
                <w:sz w:val="18"/>
                <w:szCs w:val="18"/>
              </w:rPr>
              <w:t>2022-26</w:t>
            </w:r>
          </w:p>
        </w:tc>
        <w:tc>
          <w:tcPr>
            <w:tcW w:w="2126" w:type="dxa"/>
          </w:tcPr>
          <w:p w14:paraId="00144B7C" w14:textId="77777777" w:rsidR="00F556FE" w:rsidRPr="00744ABA" w:rsidRDefault="00F556FE" w:rsidP="0003377E">
            <w:pPr>
              <w:spacing w:after="160"/>
              <w:rPr>
                <w:sz w:val="18"/>
                <w:szCs w:val="18"/>
              </w:rPr>
            </w:pPr>
            <w:r w:rsidRPr="00744ABA">
              <w:rPr>
                <w:sz w:val="18"/>
                <w:szCs w:val="18"/>
              </w:rPr>
              <w:t>Tiekartassa suunniteltu: 2 M€/v</w:t>
            </w:r>
          </w:p>
          <w:p w14:paraId="25A07EE8" w14:textId="00FCE057" w:rsidR="00F556FE" w:rsidRPr="00744ABA" w:rsidRDefault="001E1FCE" w:rsidP="0003377E">
            <w:pPr>
              <w:spacing w:after="160"/>
              <w:rPr>
                <w:sz w:val="18"/>
                <w:szCs w:val="18"/>
              </w:rPr>
            </w:pPr>
            <w:r>
              <w:rPr>
                <w:sz w:val="18"/>
                <w:szCs w:val="18"/>
              </w:rPr>
              <w:t xml:space="preserve">Vuoden 2022 talousarvioon ja </w:t>
            </w:r>
            <w:r w:rsidR="00C53B9C">
              <w:rPr>
                <w:sz w:val="18"/>
                <w:szCs w:val="18"/>
              </w:rPr>
              <w:t xml:space="preserve">julkisen talouden suunnitelmaan </w:t>
            </w:r>
            <w:r>
              <w:rPr>
                <w:sz w:val="18"/>
                <w:szCs w:val="18"/>
              </w:rPr>
              <w:t xml:space="preserve">2023-26 </w:t>
            </w:r>
            <w:r w:rsidR="00C53B9C">
              <w:rPr>
                <w:sz w:val="18"/>
                <w:szCs w:val="18"/>
              </w:rPr>
              <w:t>sisältyy</w:t>
            </w:r>
            <w:r w:rsidR="00F556FE" w:rsidRPr="00744ABA">
              <w:rPr>
                <w:sz w:val="18"/>
                <w:szCs w:val="18"/>
              </w:rPr>
              <w:t xml:space="preserve"> 0 </w:t>
            </w:r>
            <w:r w:rsidR="00C53B9C">
              <w:rPr>
                <w:sz w:val="18"/>
                <w:szCs w:val="18"/>
              </w:rPr>
              <w:t>€</w:t>
            </w:r>
          </w:p>
          <w:p w14:paraId="1931603A" w14:textId="77777777" w:rsidR="00F556FE" w:rsidRPr="00744ABA" w:rsidRDefault="00F556FE" w:rsidP="0003377E">
            <w:pPr>
              <w:spacing w:after="160"/>
              <w:rPr>
                <w:sz w:val="18"/>
                <w:szCs w:val="18"/>
              </w:rPr>
            </w:pPr>
          </w:p>
        </w:tc>
        <w:tc>
          <w:tcPr>
            <w:tcW w:w="1737" w:type="dxa"/>
          </w:tcPr>
          <w:p w14:paraId="6ED9ADA5" w14:textId="77777777" w:rsidR="00F556FE" w:rsidRDefault="001E1FCE" w:rsidP="0003377E">
            <w:pPr>
              <w:rPr>
                <w:sz w:val="18"/>
                <w:szCs w:val="18"/>
              </w:rPr>
            </w:pPr>
            <w:r>
              <w:rPr>
                <w:sz w:val="18"/>
                <w:szCs w:val="18"/>
              </w:rPr>
              <w:t xml:space="preserve">yhteensä </w:t>
            </w:r>
            <w:r w:rsidR="00653F40">
              <w:rPr>
                <w:sz w:val="18"/>
                <w:szCs w:val="18"/>
              </w:rPr>
              <w:t>10 M€</w:t>
            </w:r>
          </w:p>
          <w:p w14:paraId="16455F4C" w14:textId="78DE40F6" w:rsidR="001E1FCE" w:rsidRPr="00744ABA" w:rsidRDefault="001E1FCE" w:rsidP="0003377E">
            <w:pPr>
              <w:rPr>
                <w:sz w:val="18"/>
                <w:szCs w:val="18"/>
              </w:rPr>
            </w:pPr>
            <w:r>
              <w:rPr>
                <w:sz w:val="18"/>
                <w:szCs w:val="18"/>
              </w:rPr>
              <w:t>2,5 M€/v vuosina 2023-26</w:t>
            </w:r>
          </w:p>
        </w:tc>
      </w:tr>
      <w:tr w:rsidR="00F556FE" w:rsidRPr="00744ABA" w14:paraId="35410F0F" w14:textId="77777777" w:rsidTr="007D42DE">
        <w:trPr>
          <w:trHeight w:val="1452"/>
        </w:trPr>
        <w:tc>
          <w:tcPr>
            <w:tcW w:w="1271" w:type="dxa"/>
          </w:tcPr>
          <w:p w14:paraId="1E7865C4" w14:textId="77777777" w:rsidR="00F556FE" w:rsidRPr="00744ABA" w:rsidRDefault="00F556FE" w:rsidP="0003377E">
            <w:pPr>
              <w:spacing w:after="160"/>
              <w:rPr>
                <w:sz w:val="18"/>
                <w:szCs w:val="18"/>
              </w:rPr>
            </w:pPr>
            <w:r w:rsidRPr="00744ABA">
              <w:rPr>
                <w:sz w:val="18"/>
                <w:szCs w:val="18"/>
              </w:rPr>
              <w:t>Liikenne</w:t>
            </w:r>
          </w:p>
        </w:tc>
        <w:tc>
          <w:tcPr>
            <w:tcW w:w="1985" w:type="dxa"/>
          </w:tcPr>
          <w:p w14:paraId="0BE4CAE0" w14:textId="77777777" w:rsidR="00F556FE" w:rsidRPr="00744ABA" w:rsidRDefault="00F556FE" w:rsidP="0003377E">
            <w:pPr>
              <w:spacing w:after="160"/>
              <w:rPr>
                <w:sz w:val="18"/>
                <w:szCs w:val="18"/>
              </w:rPr>
            </w:pPr>
            <w:r w:rsidRPr="00744ABA">
              <w:rPr>
                <w:sz w:val="18"/>
                <w:szCs w:val="18"/>
              </w:rPr>
              <w:t>Jatketaan kävelyn ja pyöräilyn investointiohjelman toteuttamista ja kävely- ja pyöräilyolosuhteiden parantamista maanteiden varsilla ja liikenteen solmukohdissa.</w:t>
            </w:r>
          </w:p>
        </w:tc>
        <w:tc>
          <w:tcPr>
            <w:tcW w:w="1417" w:type="dxa"/>
          </w:tcPr>
          <w:p w14:paraId="6347AF77"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50235BFE" w14:textId="77777777" w:rsidR="00F556FE" w:rsidRPr="00744ABA" w:rsidRDefault="00F556FE" w:rsidP="0003377E">
            <w:pPr>
              <w:spacing w:after="160"/>
              <w:rPr>
                <w:sz w:val="18"/>
                <w:szCs w:val="18"/>
              </w:rPr>
            </w:pPr>
            <w:r w:rsidRPr="00744ABA">
              <w:rPr>
                <w:sz w:val="18"/>
                <w:szCs w:val="18"/>
              </w:rPr>
              <w:t>2022-24</w:t>
            </w:r>
          </w:p>
        </w:tc>
        <w:tc>
          <w:tcPr>
            <w:tcW w:w="2126" w:type="dxa"/>
          </w:tcPr>
          <w:p w14:paraId="778D1176" w14:textId="77777777" w:rsidR="00F556FE" w:rsidRPr="00744ABA" w:rsidRDefault="00F556FE" w:rsidP="0003377E">
            <w:pPr>
              <w:spacing w:after="160"/>
              <w:rPr>
                <w:sz w:val="18"/>
                <w:szCs w:val="18"/>
              </w:rPr>
            </w:pPr>
            <w:r w:rsidRPr="00744ABA">
              <w:rPr>
                <w:sz w:val="18"/>
                <w:szCs w:val="18"/>
              </w:rPr>
              <w:t>Tiekartassa suunniteltu: 26,5 M€/v</w:t>
            </w:r>
          </w:p>
          <w:p w14:paraId="51C75D6F" w14:textId="77777777" w:rsidR="001E1FCE" w:rsidRDefault="001E1FCE" w:rsidP="0003377E">
            <w:pPr>
              <w:spacing w:after="160"/>
              <w:rPr>
                <w:sz w:val="18"/>
                <w:szCs w:val="18"/>
              </w:rPr>
            </w:pPr>
            <w:r>
              <w:rPr>
                <w:sz w:val="18"/>
                <w:szCs w:val="18"/>
              </w:rPr>
              <w:t xml:space="preserve">Vuoden 2022 talousarvioon sisältyy 3,5 M€ </w:t>
            </w:r>
          </w:p>
          <w:p w14:paraId="3475FC2F" w14:textId="079E0A9C" w:rsidR="00F556FE" w:rsidRPr="00744ABA" w:rsidRDefault="001E1FCE" w:rsidP="001E1FCE">
            <w:pPr>
              <w:spacing w:after="160"/>
              <w:rPr>
                <w:sz w:val="18"/>
                <w:szCs w:val="18"/>
              </w:rPr>
            </w:pPr>
            <w:r>
              <w:rPr>
                <w:sz w:val="18"/>
                <w:szCs w:val="18"/>
              </w:rPr>
              <w:t xml:space="preserve">Vuosien 2023-26 julkisen talouden suunnitelmaan sisältyy 0 M€ </w:t>
            </w:r>
          </w:p>
        </w:tc>
        <w:tc>
          <w:tcPr>
            <w:tcW w:w="1737" w:type="dxa"/>
          </w:tcPr>
          <w:p w14:paraId="74599DE2" w14:textId="77777777" w:rsidR="00F556FE" w:rsidRDefault="001E1FCE" w:rsidP="0003377E">
            <w:pPr>
              <w:rPr>
                <w:sz w:val="18"/>
                <w:szCs w:val="18"/>
              </w:rPr>
            </w:pPr>
            <w:r>
              <w:rPr>
                <w:sz w:val="18"/>
                <w:szCs w:val="18"/>
              </w:rPr>
              <w:t>yhteensä 76 M€</w:t>
            </w:r>
          </w:p>
          <w:p w14:paraId="2D587303" w14:textId="57D3F4D1" w:rsidR="001E1FCE" w:rsidRPr="00744ABA" w:rsidRDefault="001E1FCE" w:rsidP="0003377E">
            <w:pPr>
              <w:rPr>
                <w:sz w:val="18"/>
                <w:szCs w:val="18"/>
              </w:rPr>
            </w:pPr>
            <w:r>
              <w:rPr>
                <w:sz w:val="18"/>
                <w:szCs w:val="18"/>
              </w:rPr>
              <w:t>38 M€/v vuosina 2023-24</w:t>
            </w:r>
          </w:p>
        </w:tc>
      </w:tr>
      <w:tr w:rsidR="00F556FE" w:rsidRPr="00744ABA" w14:paraId="10E73ABB" w14:textId="77777777" w:rsidTr="007D42DE">
        <w:trPr>
          <w:trHeight w:val="1162"/>
        </w:trPr>
        <w:tc>
          <w:tcPr>
            <w:tcW w:w="1271" w:type="dxa"/>
          </w:tcPr>
          <w:p w14:paraId="1BEB8B8B" w14:textId="77777777" w:rsidR="00F556FE" w:rsidRPr="00744ABA" w:rsidRDefault="00F556FE" w:rsidP="0003377E">
            <w:pPr>
              <w:spacing w:after="160"/>
              <w:rPr>
                <w:sz w:val="18"/>
                <w:szCs w:val="18"/>
              </w:rPr>
            </w:pPr>
            <w:r w:rsidRPr="00744ABA">
              <w:rPr>
                <w:sz w:val="18"/>
                <w:szCs w:val="18"/>
              </w:rPr>
              <w:t>Liikenne</w:t>
            </w:r>
          </w:p>
        </w:tc>
        <w:tc>
          <w:tcPr>
            <w:tcW w:w="1985" w:type="dxa"/>
          </w:tcPr>
          <w:p w14:paraId="365505D9" w14:textId="77777777" w:rsidR="00F556FE" w:rsidRPr="00744ABA" w:rsidRDefault="00F556FE" w:rsidP="0003377E">
            <w:pPr>
              <w:spacing w:after="160"/>
              <w:rPr>
                <w:sz w:val="18"/>
                <w:szCs w:val="18"/>
              </w:rPr>
            </w:pPr>
            <w:r w:rsidRPr="00744ABA">
              <w:rPr>
                <w:sz w:val="18"/>
                <w:szCs w:val="18"/>
              </w:rPr>
              <w:t>Korotetaan suurten ja keskisuurten kaupunkiseutujen joukkoliikenteen valtionavustuksen tasoa.</w:t>
            </w:r>
          </w:p>
        </w:tc>
        <w:tc>
          <w:tcPr>
            <w:tcW w:w="1417" w:type="dxa"/>
          </w:tcPr>
          <w:p w14:paraId="76CE3211"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5F63A704" w14:textId="77777777" w:rsidR="00F556FE" w:rsidRPr="00744ABA" w:rsidRDefault="00F556FE" w:rsidP="0003377E">
            <w:pPr>
              <w:spacing w:after="160"/>
              <w:rPr>
                <w:sz w:val="18"/>
                <w:szCs w:val="18"/>
              </w:rPr>
            </w:pPr>
            <w:r w:rsidRPr="00744ABA">
              <w:rPr>
                <w:sz w:val="18"/>
                <w:szCs w:val="18"/>
              </w:rPr>
              <w:t>2022-24</w:t>
            </w:r>
          </w:p>
        </w:tc>
        <w:tc>
          <w:tcPr>
            <w:tcW w:w="2126" w:type="dxa"/>
          </w:tcPr>
          <w:p w14:paraId="0D0B3393" w14:textId="77777777" w:rsidR="00F556FE" w:rsidRPr="00744ABA" w:rsidRDefault="00F556FE" w:rsidP="0003377E">
            <w:pPr>
              <w:spacing w:after="160"/>
              <w:rPr>
                <w:sz w:val="18"/>
                <w:szCs w:val="18"/>
              </w:rPr>
            </w:pPr>
            <w:r w:rsidRPr="00744ABA">
              <w:rPr>
                <w:sz w:val="18"/>
                <w:szCs w:val="18"/>
              </w:rPr>
              <w:t>Tiekartassa suunniteltu: 24,875 M€/v</w:t>
            </w:r>
          </w:p>
          <w:p w14:paraId="09F079AA" w14:textId="77777777" w:rsidR="001E1FCE" w:rsidRDefault="001E1FCE" w:rsidP="0003377E">
            <w:pPr>
              <w:spacing w:after="160"/>
              <w:rPr>
                <w:sz w:val="18"/>
                <w:szCs w:val="18"/>
              </w:rPr>
            </w:pPr>
            <w:r>
              <w:rPr>
                <w:sz w:val="18"/>
                <w:szCs w:val="18"/>
              </w:rPr>
              <w:t>Vuoden 2022 talousarvioon sisältyy 3 M€</w:t>
            </w:r>
          </w:p>
          <w:p w14:paraId="01C65032" w14:textId="35D2093A" w:rsidR="00F556FE" w:rsidRPr="00744ABA" w:rsidRDefault="001E1FCE" w:rsidP="0003377E">
            <w:pPr>
              <w:spacing w:after="160"/>
              <w:rPr>
                <w:sz w:val="18"/>
                <w:szCs w:val="18"/>
              </w:rPr>
            </w:pPr>
            <w:r>
              <w:rPr>
                <w:sz w:val="18"/>
                <w:szCs w:val="18"/>
              </w:rPr>
              <w:t>Vuosien 2023-26 julkisen talouden suunnitelmaan sisältyy 0 €</w:t>
            </w:r>
          </w:p>
          <w:p w14:paraId="2FFF2DB6" w14:textId="77777777" w:rsidR="00F556FE" w:rsidRPr="00744ABA" w:rsidRDefault="00F556FE" w:rsidP="0003377E">
            <w:pPr>
              <w:spacing w:after="160"/>
              <w:rPr>
                <w:sz w:val="18"/>
                <w:szCs w:val="18"/>
              </w:rPr>
            </w:pPr>
          </w:p>
        </w:tc>
        <w:tc>
          <w:tcPr>
            <w:tcW w:w="1737" w:type="dxa"/>
          </w:tcPr>
          <w:p w14:paraId="70EA382E" w14:textId="77777777" w:rsidR="00F556FE" w:rsidRDefault="001E1FCE" w:rsidP="0003377E">
            <w:pPr>
              <w:rPr>
                <w:sz w:val="18"/>
                <w:szCs w:val="18"/>
              </w:rPr>
            </w:pPr>
            <w:r>
              <w:rPr>
                <w:sz w:val="18"/>
                <w:szCs w:val="18"/>
              </w:rPr>
              <w:t xml:space="preserve">yhteensä </w:t>
            </w:r>
            <w:r w:rsidR="00653F40">
              <w:rPr>
                <w:sz w:val="18"/>
                <w:szCs w:val="18"/>
              </w:rPr>
              <w:t>71,6 M€</w:t>
            </w:r>
          </w:p>
          <w:p w14:paraId="6B8964A7" w14:textId="76AA6A7F" w:rsidR="001E1FCE" w:rsidRPr="00744ABA" w:rsidRDefault="001E1FCE" w:rsidP="0003377E">
            <w:pPr>
              <w:rPr>
                <w:sz w:val="18"/>
                <w:szCs w:val="18"/>
              </w:rPr>
            </w:pPr>
            <w:r>
              <w:rPr>
                <w:sz w:val="18"/>
                <w:szCs w:val="18"/>
              </w:rPr>
              <w:t>35,8 M€ vuosina 2023-24</w:t>
            </w:r>
          </w:p>
        </w:tc>
      </w:tr>
      <w:tr w:rsidR="00F556FE" w:rsidRPr="00744ABA" w14:paraId="1F305540" w14:textId="77777777" w:rsidTr="007D42DE">
        <w:trPr>
          <w:trHeight w:val="1162"/>
        </w:trPr>
        <w:tc>
          <w:tcPr>
            <w:tcW w:w="1271" w:type="dxa"/>
          </w:tcPr>
          <w:p w14:paraId="11C4C651" w14:textId="77777777" w:rsidR="00F556FE" w:rsidRPr="00744ABA" w:rsidRDefault="00F556FE" w:rsidP="0003377E">
            <w:pPr>
              <w:spacing w:after="160"/>
              <w:rPr>
                <w:sz w:val="18"/>
                <w:szCs w:val="18"/>
              </w:rPr>
            </w:pPr>
            <w:r w:rsidRPr="00744ABA">
              <w:rPr>
                <w:sz w:val="18"/>
                <w:szCs w:val="18"/>
              </w:rPr>
              <w:lastRenderedPageBreak/>
              <w:t>Liikenne</w:t>
            </w:r>
          </w:p>
        </w:tc>
        <w:tc>
          <w:tcPr>
            <w:tcW w:w="1985" w:type="dxa"/>
          </w:tcPr>
          <w:p w14:paraId="44F8D59C" w14:textId="77777777" w:rsidR="00F556FE" w:rsidRPr="00744ABA" w:rsidRDefault="00F556FE" w:rsidP="0003377E">
            <w:pPr>
              <w:spacing w:after="160"/>
              <w:rPr>
                <w:sz w:val="18"/>
                <w:szCs w:val="18"/>
              </w:rPr>
            </w:pPr>
            <w:r w:rsidRPr="00744ABA">
              <w:rPr>
                <w:sz w:val="18"/>
                <w:szCs w:val="18"/>
              </w:rPr>
              <w:t>Korotetaan liikkumisen ohjauksen valtionavustuksen tasoa.</w:t>
            </w:r>
          </w:p>
        </w:tc>
        <w:tc>
          <w:tcPr>
            <w:tcW w:w="1417" w:type="dxa"/>
          </w:tcPr>
          <w:p w14:paraId="1927A6C1" w14:textId="77777777" w:rsidR="00F556FE" w:rsidRPr="00744ABA" w:rsidRDefault="00F556FE" w:rsidP="0003377E">
            <w:pPr>
              <w:spacing w:after="160"/>
              <w:rPr>
                <w:sz w:val="18"/>
                <w:szCs w:val="18"/>
              </w:rPr>
            </w:pPr>
            <w:r w:rsidRPr="00744ABA">
              <w:rPr>
                <w:sz w:val="18"/>
                <w:szCs w:val="18"/>
              </w:rPr>
              <w:t>Tiekartta vaihe 1</w:t>
            </w:r>
          </w:p>
        </w:tc>
        <w:tc>
          <w:tcPr>
            <w:tcW w:w="1418" w:type="dxa"/>
          </w:tcPr>
          <w:p w14:paraId="2134EEDD" w14:textId="77777777" w:rsidR="00F556FE" w:rsidRPr="00744ABA" w:rsidRDefault="00F556FE" w:rsidP="0003377E">
            <w:pPr>
              <w:spacing w:after="160"/>
              <w:rPr>
                <w:sz w:val="18"/>
                <w:szCs w:val="18"/>
              </w:rPr>
            </w:pPr>
            <w:r w:rsidRPr="00744ABA">
              <w:rPr>
                <w:sz w:val="18"/>
                <w:szCs w:val="18"/>
              </w:rPr>
              <w:t>2022-24</w:t>
            </w:r>
          </w:p>
        </w:tc>
        <w:tc>
          <w:tcPr>
            <w:tcW w:w="2126" w:type="dxa"/>
          </w:tcPr>
          <w:p w14:paraId="06BC6955" w14:textId="77777777" w:rsidR="00F556FE" w:rsidRPr="00744ABA" w:rsidRDefault="00F556FE" w:rsidP="0003377E">
            <w:pPr>
              <w:spacing w:after="160"/>
              <w:rPr>
                <w:sz w:val="18"/>
                <w:szCs w:val="18"/>
              </w:rPr>
            </w:pPr>
            <w:r w:rsidRPr="00744ABA">
              <w:rPr>
                <w:sz w:val="18"/>
                <w:szCs w:val="18"/>
              </w:rPr>
              <w:t>Tiekartassa suunniteltu: 1,9 M€/v</w:t>
            </w:r>
          </w:p>
          <w:p w14:paraId="05219B94" w14:textId="06F733B8" w:rsidR="00F556FE" w:rsidRPr="00744ABA" w:rsidRDefault="001E1FCE" w:rsidP="007D42DE">
            <w:pPr>
              <w:spacing w:after="160"/>
              <w:rPr>
                <w:sz w:val="18"/>
                <w:szCs w:val="18"/>
              </w:rPr>
            </w:pPr>
            <w:r>
              <w:rPr>
                <w:sz w:val="18"/>
                <w:szCs w:val="18"/>
              </w:rPr>
              <w:t>Vuoden 2022 talousarvioon ja 2023-26 julkisen talouden suunnitelmaan sisältyy 0 €</w:t>
            </w:r>
          </w:p>
        </w:tc>
        <w:tc>
          <w:tcPr>
            <w:tcW w:w="1737" w:type="dxa"/>
          </w:tcPr>
          <w:p w14:paraId="733058B6" w14:textId="77777777" w:rsidR="00F556FE" w:rsidRDefault="000D0629" w:rsidP="0003377E">
            <w:pPr>
              <w:rPr>
                <w:sz w:val="18"/>
                <w:szCs w:val="18"/>
              </w:rPr>
            </w:pPr>
            <w:r>
              <w:rPr>
                <w:sz w:val="18"/>
                <w:szCs w:val="18"/>
              </w:rPr>
              <w:t xml:space="preserve">yhteensä </w:t>
            </w:r>
            <w:r w:rsidR="00653F40">
              <w:rPr>
                <w:sz w:val="18"/>
                <w:szCs w:val="18"/>
              </w:rPr>
              <w:t>5,7 M€</w:t>
            </w:r>
          </w:p>
          <w:p w14:paraId="755A2AFE" w14:textId="6B0825E6" w:rsidR="000D0629" w:rsidRPr="00744ABA" w:rsidRDefault="000D0629" w:rsidP="0003377E">
            <w:pPr>
              <w:rPr>
                <w:sz w:val="18"/>
                <w:szCs w:val="18"/>
              </w:rPr>
            </w:pPr>
            <w:r>
              <w:rPr>
                <w:sz w:val="18"/>
                <w:szCs w:val="18"/>
              </w:rPr>
              <w:t>2,85 M€</w:t>
            </w:r>
            <w:r w:rsidR="0049359C">
              <w:rPr>
                <w:sz w:val="18"/>
                <w:szCs w:val="18"/>
              </w:rPr>
              <w:t>/v</w:t>
            </w:r>
            <w:r>
              <w:rPr>
                <w:sz w:val="18"/>
                <w:szCs w:val="18"/>
              </w:rPr>
              <w:t xml:space="preserve"> vuosina 2023-24</w:t>
            </w:r>
          </w:p>
        </w:tc>
      </w:tr>
      <w:tr w:rsidR="00F556FE" w:rsidRPr="00744ABA" w14:paraId="72A17570" w14:textId="77777777" w:rsidTr="007D42DE">
        <w:trPr>
          <w:trHeight w:val="290"/>
        </w:trPr>
        <w:tc>
          <w:tcPr>
            <w:tcW w:w="1271" w:type="dxa"/>
          </w:tcPr>
          <w:p w14:paraId="1C433F36" w14:textId="77777777" w:rsidR="00F556FE" w:rsidRPr="00744ABA" w:rsidRDefault="00F556FE" w:rsidP="0003377E">
            <w:pPr>
              <w:spacing w:after="160"/>
              <w:rPr>
                <w:sz w:val="18"/>
                <w:szCs w:val="18"/>
              </w:rPr>
            </w:pPr>
            <w:r w:rsidRPr="00744ABA">
              <w:rPr>
                <w:sz w:val="18"/>
                <w:szCs w:val="18"/>
              </w:rPr>
              <w:t>Maatalous</w:t>
            </w:r>
          </w:p>
        </w:tc>
        <w:tc>
          <w:tcPr>
            <w:tcW w:w="1985" w:type="dxa"/>
          </w:tcPr>
          <w:p w14:paraId="5ADCAE9E" w14:textId="77777777" w:rsidR="00F556FE" w:rsidRPr="00744ABA" w:rsidRDefault="00F556FE" w:rsidP="0003377E">
            <w:pPr>
              <w:spacing w:after="160"/>
              <w:rPr>
                <w:sz w:val="18"/>
                <w:szCs w:val="18"/>
              </w:rPr>
            </w:pPr>
            <w:r w:rsidRPr="00744ABA">
              <w:rPr>
                <w:sz w:val="18"/>
                <w:szCs w:val="18"/>
              </w:rPr>
              <w:t>Pellonraivauksen rajoittaminen.</w:t>
            </w:r>
          </w:p>
        </w:tc>
        <w:tc>
          <w:tcPr>
            <w:tcW w:w="1417" w:type="dxa"/>
          </w:tcPr>
          <w:p w14:paraId="5F23BF7C" w14:textId="77777777" w:rsidR="00F556FE" w:rsidRPr="00744ABA" w:rsidRDefault="00F556FE" w:rsidP="0003377E">
            <w:pPr>
              <w:spacing w:after="160"/>
              <w:rPr>
                <w:sz w:val="18"/>
                <w:szCs w:val="18"/>
              </w:rPr>
            </w:pPr>
            <w:r w:rsidRPr="00744ABA">
              <w:rPr>
                <w:sz w:val="18"/>
                <w:szCs w:val="18"/>
              </w:rPr>
              <w:t>Kansallise</w:t>
            </w:r>
            <w:r w:rsidR="00D63028">
              <w:rPr>
                <w:sz w:val="18"/>
                <w:szCs w:val="18"/>
              </w:rPr>
              <w:t>e</w:t>
            </w:r>
            <w:r w:rsidRPr="00744ABA">
              <w:rPr>
                <w:sz w:val="18"/>
                <w:szCs w:val="18"/>
              </w:rPr>
              <w:t>n CAP-suunnitelma</w:t>
            </w:r>
            <w:r w:rsidR="005A2525">
              <w:rPr>
                <w:sz w:val="18"/>
                <w:szCs w:val="18"/>
              </w:rPr>
              <w:t>a</w:t>
            </w:r>
            <w:r w:rsidRPr="00744ABA">
              <w:rPr>
                <w:sz w:val="18"/>
                <w:szCs w:val="18"/>
              </w:rPr>
              <w:t>n ehdotettu sääntö</w:t>
            </w:r>
            <w:r w:rsidR="00D63028">
              <w:rPr>
                <w:sz w:val="18"/>
                <w:szCs w:val="18"/>
              </w:rPr>
              <w:t>.</w:t>
            </w:r>
          </w:p>
        </w:tc>
        <w:tc>
          <w:tcPr>
            <w:tcW w:w="1418" w:type="dxa"/>
          </w:tcPr>
          <w:p w14:paraId="7975DAF3" w14:textId="77777777" w:rsidR="00F556FE" w:rsidRPr="00744ABA" w:rsidRDefault="00F556FE" w:rsidP="0003377E">
            <w:pPr>
              <w:spacing w:after="160"/>
              <w:rPr>
                <w:sz w:val="18"/>
                <w:szCs w:val="18"/>
              </w:rPr>
            </w:pPr>
            <w:r w:rsidRPr="00744ABA">
              <w:rPr>
                <w:sz w:val="18"/>
                <w:szCs w:val="18"/>
              </w:rPr>
              <w:t>2023-2027</w:t>
            </w:r>
          </w:p>
        </w:tc>
        <w:tc>
          <w:tcPr>
            <w:tcW w:w="2126" w:type="dxa"/>
          </w:tcPr>
          <w:p w14:paraId="395D937D" w14:textId="77777777" w:rsidR="00F556FE" w:rsidRPr="00744ABA" w:rsidRDefault="00DF740A" w:rsidP="0003377E">
            <w:pPr>
              <w:spacing w:after="160"/>
              <w:rPr>
                <w:sz w:val="18"/>
                <w:szCs w:val="18"/>
              </w:rPr>
            </w:pPr>
            <w:r>
              <w:rPr>
                <w:sz w:val="18"/>
                <w:szCs w:val="18"/>
              </w:rPr>
              <w:t>Tällä hetkellä ei tarvetta kansalliselle rahoitukselle.</w:t>
            </w:r>
          </w:p>
        </w:tc>
        <w:tc>
          <w:tcPr>
            <w:tcW w:w="1737" w:type="dxa"/>
          </w:tcPr>
          <w:p w14:paraId="55EFFBF3" w14:textId="77777777" w:rsidR="00F556FE" w:rsidRPr="00744ABA" w:rsidRDefault="00F556FE" w:rsidP="0003377E">
            <w:pPr>
              <w:rPr>
                <w:sz w:val="18"/>
                <w:szCs w:val="18"/>
              </w:rPr>
            </w:pPr>
          </w:p>
        </w:tc>
      </w:tr>
      <w:tr w:rsidR="00F556FE" w:rsidRPr="00744ABA" w14:paraId="50011464" w14:textId="77777777" w:rsidTr="007D42DE">
        <w:trPr>
          <w:trHeight w:val="290"/>
        </w:trPr>
        <w:tc>
          <w:tcPr>
            <w:tcW w:w="1271" w:type="dxa"/>
          </w:tcPr>
          <w:p w14:paraId="37233390" w14:textId="77777777" w:rsidR="00F556FE" w:rsidRPr="00744ABA" w:rsidRDefault="00F556FE" w:rsidP="0003377E">
            <w:pPr>
              <w:spacing w:after="160"/>
              <w:rPr>
                <w:sz w:val="18"/>
                <w:szCs w:val="18"/>
              </w:rPr>
            </w:pPr>
            <w:r w:rsidRPr="00744ABA">
              <w:rPr>
                <w:sz w:val="18"/>
                <w:szCs w:val="18"/>
              </w:rPr>
              <w:t>Maatalous</w:t>
            </w:r>
          </w:p>
        </w:tc>
        <w:tc>
          <w:tcPr>
            <w:tcW w:w="1985" w:type="dxa"/>
          </w:tcPr>
          <w:p w14:paraId="5C7DE81D" w14:textId="77777777" w:rsidR="00F556FE" w:rsidRPr="00744ABA" w:rsidRDefault="00F556FE" w:rsidP="0003377E">
            <w:pPr>
              <w:spacing w:after="160"/>
              <w:rPr>
                <w:sz w:val="18"/>
                <w:szCs w:val="18"/>
              </w:rPr>
            </w:pPr>
            <w:r w:rsidRPr="00744ABA">
              <w:rPr>
                <w:sz w:val="18"/>
                <w:szCs w:val="18"/>
              </w:rPr>
              <w:t>Entisten turvetuotantoalueiden maatalouskäyttöön siirtymisen rajoittaminen.</w:t>
            </w:r>
          </w:p>
        </w:tc>
        <w:tc>
          <w:tcPr>
            <w:tcW w:w="1417" w:type="dxa"/>
          </w:tcPr>
          <w:p w14:paraId="653E8157" w14:textId="77777777" w:rsidR="00F556FE" w:rsidRPr="00744ABA" w:rsidRDefault="00F556FE" w:rsidP="0003377E">
            <w:pPr>
              <w:spacing w:after="160"/>
              <w:rPr>
                <w:sz w:val="18"/>
                <w:szCs w:val="18"/>
              </w:rPr>
            </w:pPr>
            <w:r w:rsidRPr="00744ABA">
              <w:rPr>
                <w:sz w:val="18"/>
                <w:szCs w:val="18"/>
              </w:rPr>
              <w:t>Kansallis</w:t>
            </w:r>
            <w:r w:rsidR="00D63028">
              <w:rPr>
                <w:sz w:val="18"/>
                <w:szCs w:val="18"/>
              </w:rPr>
              <w:t>e</w:t>
            </w:r>
            <w:r w:rsidRPr="00744ABA">
              <w:rPr>
                <w:sz w:val="18"/>
                <w:szCs w:val="18"/>
              </w:rPr>
              <w:t>en CAP-suunnitelm</w:t>
            </w:r>
            <w:r w:rsidR="005A2525">
              <w:rPr>
                <w:sz w:val="18"/>
                <w:szCs w:val="18"/>
              </w:rPr>
              <w:t>a</w:t>
            </w:r>
            <w:r w:rsidRPr="00744ABA">
              <w:rPr>
                <w:sz w:val="18"/>
                <w:szCs w:val="18"/>
              </w:rPr>
              <w:t>an ehdotettu sääntö</w:t>
            </w:r>
            <w:r w:rsidR="00D63028">
              <w:rPr>
                <w:sz w:val="18"/>
                <w:szCs w:val="18"/>
              </w:rPr>
              <w:t>.</w:t>
            </w:r>
          </w:p>
        </w:tc>
        <w:tc>
          <w:tcPr>
            <w:tcW w:w="1418" w:type="dxa"/>
          </w:tcPr>
          <w:p w14:paraId="29F4DA85" w14:textId="77777777" w:rsidR="00F556FE" w:rsidRPr="00744ABA" w:rsidRDefault="00F556FE" w:rsidP="0003377E">
            <w:pPr>
              <w:spacing w:after="160"/>
              <w:rPr>
                <w:sz w:val="18"/>
                <w:szCs w:val="18"/>
              </w:rPr>
            </w:pPr>
            <w:r w:rsidRPr="00744ABA">
              <w:rPr>
                <w:sz w:val="18"/>
                <w:szCs w:val="18"/>
              </w:rPr>
              <w:t>2023-2027</w:t>
            </w:r>
          </w:p>
        </w:tc>
        <w:tc>
          <w:tcPr>
            <w:tcW w:w="2126" w:type="dxa"/>
          </w:tcPr>
          <w:p w14:paraId="316FFA15" w14:textId="77777777" w:rsidR="00F556FE" w:rsidRPr="00744ABA" w:rsidRDefault="00DF740A" w:rsidP="0003377E">
            <w:pPr>
              <w:spacing w:after="160"/>
              <w:rPr>
                <w:sz w:val="18"/>
                <w:szCs w:val="18"/>
              </w:rPr>
            </w:pPr>
            <w:r w:rsidRPr="00DF740A">
              <w:rPr>
                <w:sz w:val="18"/>
                <w:szCs w:val="18"/>
              </w:rPr>
              <w:t>Tällä hetkellä ei tarvetta kansalliselle rahoitukselle.</w:t>
            </w:r>
          </w:p>
        </w:tc>
        <w:tc>
          <w:tcPr>
            <w:tcW w:w="1737" w:type="dxa"/>
          </w:tcPr>
          <w:p w14:paraId="2FD9C255" w14:textId="77777777" w:rsidR="00F556FE" w:rsidRPr="00744ABA" w:rsidRDefault="00F556FE" w:rsidP="0003377E">
            <w:pPr>
              <w:rPr>
                <w:sz w:val="18"/>
                <w:szCs w:val="18"/>
              </w:rPr>
            </w:pPr>
          </w:p>
        </w:tc>
      </w:tr>
      <w:tr w:rsidR="00F556FE" w:rsidRPr="00744ABA" w14:paraId="6696098B" w14:textId="77777777" w:rsidTr="007D42DE">
        <w:trPr>
          <w:trHeight w:val="290"/>
        </w:trPr>
        <w:tc>
          <w:tcPr>
            <w:tcW w:w="1271" w:type="dxa"/>
          </w:tcPr>
          <w:p w14:paraId="54780E2D" w14:textId="77777777" w:rsidR="00F556FE" w:rsidRPr="00744ABA" w:rsidRDefault="00F556FE" w:rsidP="0003377E">
            <w:pPr>
              <w:spacing w:after="160"/>
              <w:rPr>
                <w:sz w:val="18"/>
                <w:szCs w:val="18"/>
              </w:rPr>
            </w:pPr>
            <w:r w:rsidRPr="00744ABA">
              <w:rPr>
                <w:sz w:val="18"/>
                <w:szCs w:val="18"/>
              </w:rPr>
              <w:t>Maatalous</w:t>
            </w:r>
          </w:p>
        </w:tc>
        <w:tc>
          <w:tcPr>
            <w:tcW w:w="1985" w:type="dxa"/>
          </w:tcPr>
          <w:p w14:paraId="1CC4C9FD" w14:textId="77777777" w:rsidR="00F556FE" w:rsidRPr="00744ABA" w:rsidRDefault="00F556FE" w:rsidP="0003377E">
            <w:pPr>
              <w:spacing w:after="160"/>
              <w:rPr>
                <w:sz w:val="18"/>
                <w:szCs w:val="18"/>
              </w:rPr>
            </w:pPr>
            <w:r w:rsidRPr="00744ABA">
              <w:rPr>
                <w:sz w:val="18"/>
                <w:szCs w:val="18"/>
              </w:rPr>
              <w:t>Metsitys.</w:t>
            </w:r>
          </w:p>
        </w:tc>
        <w:tc>
          <w:tcPr>
            <w:tcW w:w="1417" w:type="dxa"/>
          </w:tcPr>
          <w:p w14:paraId="4485A921" w14:textId="77777777" w:rsidR="00F556FE" w:rsidRPr="00744ABA" w:rsidRDefault="00F556FE" w:rsidP="0003377E">
            <w:pPr>
              <w:spacing w:after="160"/>
              <w:rPr>
                <w:sz w:val="18"/>
                <w:szCs w:val="18"/>
              </w:rPr>
            </w:pPr>
            <w:r w:rsidRPr="00744ABA">
              <w:rPr>
                <w:sz w:val="18"/>
                <w:szCs w:val="18"/>
              </w:rPr>
              <w:t>Laki metsityksen määräaikaisesta tukemisesta (1114/2020) koskee joutoalueita. Ehdotettu laajennettavaksi myös peltoihin.</w:t>
            </w:r>
            <w:r w:rsidR="00F949E7">
              <w:t xml:space="preserve"> </w:t>
            </w:r>
            <w:r w:rsidR="00F949E7" w:rsidRPr="00F949E7">
              <w:rPr>
                <w:sz w:val="18"/>
                <w:szCs w:val="18"/>
              </w:rPr>
              <w:t xml:space="preserve">Toimi sekä </w:t>
            </w:r>
            <w:proofErr w:type="spellStart"/>
            <w:r w:rsidR="00F949E7" w:rsidRPr="00F949E7">
              <w:rPr>
                <w:sz w:val="18"/>
                <w:szCs w:val="18"/>
              </w:rPr>
              <w:t>KAISU:ssa</w:t>
            </w:r>
            <w:proofErr w:type="spellEnd"/>
            <w:r w:rsidR="00F949E7" w:rsidRPr="00F949E7">
              <w:rPr>
                <w:sz w:val="18"/>
                <w:szCs w:val="18"/>
              </w:rPr>
              <w:t xml:space="preserve"> että maankäyttösektorin ilmastosuunnitelmassa (MISU).</w:t>
            </w:r>
            <w:r w:rsidR="00F949E7">
              <w:rPr>
                <w:sz w:val="18"/>
                <w:szCs w:val="18"/>
              </w:rPr>
              <w:t xml:space="preserve"> </w:t>
            </w:r>
          </w:p>
        </w:tc>
        <w:tc>
          <w:tcPr>
            <w:tcW w:w="1418" w:type="dxa"/>
          </w:tcPr>
          <w:p w14:paraId="56B635FF" w14:textId="77777777" w:rsidR="00F556FE" w:rsidRPr="00744ABA" w:rsidRDefault="00DF740A" w:rsidP="0003377E">
            <w:pPr>
              <w:spacing w:after="160"/>
              <w:rPr>
                <w:sz w:val="18"/>
                <w:szCs w:val="18"/>
              </w:rPr>
            </w:pPr>
            <w:r>
              <w:rPr>
                <w:sz w:val="18"/>
                <w:szCs w:val="18"/>
              </w:rPr>
              <w:t>2024-&gt;</w:t>
            </w:r>
          </w:p>
        </w:tc>
        <w:tc>
          <w:tcPr>
            <w:tcW w:w="2126" w:type="dxa"/>
          </w:tcPr>
          <w:p w14:paraId="510A099C" w14:textId="4DDCD1AF" w:rsidR="00F556FE" w:rsidRDefault="00F556FE" w:rsidP="0003377E">
            <w:pPr>
              <w:spacing w:after="160"/>
              <w:rPr>
                <w:sz w:val="18"/>
                <w:szCs w:val="18"/>
              </w:rPr>
            </w:pPr>
            <w:r w:rsidRPr="00744ABA">
              <w:rPr>
                <w:sz w:val="18"/>
                <w:szCs w:val="18"/>
              </w:rPr>
              <w:t>Kansallinen rahoitus</w:t>
            </w:r>
            <w:r w:rsidR="00D2496B">
              <w:rPr>
                <w:sz w:val="18"/>
                <w:szCs w:val="18"/>
              </w:rPr>
              <w:t xml:space="preserve"> 2024-2028</w:t>
            </w:r>
            <w:r w:rsidR="00C85787">
              <w:rPr>
                <w:sz w:val="18"/>
                <w:szCs w:val="18"/>
              </w:rPr>
              <w:t>, ei sisälly voimassaolevaan julkisen talouden suunnitelmaan.</w:t>
            </w:r>
          </w:p>
          <w:p w14:paraId="27425DC4" w14:textId="1CC1C75D" w:rsidR="00C85787" w:rsidRPr="00744ABA" w:rsidRDefault="00C85787" w:rsidP="0003377E">
            <w:pPr>
              <w:spacing w:after="160"/>
              <w:rPr>
                <w:sz w:val="18"/>
                <w:szCs w:val="18"/>
              </w:rPr>
            </w:pPr>
          </w:p>
        </w:tc>
        <w:tc>
          <w:tcPr>
            <w:tcW w:w="1737" w:type="dxa"/>
          </w:tcPr>
          <w:p w14:paraId="3813F1C9" w14:textId="77777777" w:rsidR="005A2525" w:rsidRPr="00243621" w:rsidRDefault="005A2525" w:rsidP="0003377E">
            <w:pPr>
              <w:rPr>
                <w:sz w:val="18"/>
                <w:szCs w:val="18"/>
                <w:lang w:val="sv-SE"/>
              </w:rPr>
            </w:pPr>
            <w:r w:rsidRPr="00243621">
              <w:rPr>
                <w:sz w:val="18"/>
                <w:szCs w:val="18"/>
                <w:lang w:val="sv-SE"/>
              </w:rPr>
              <w:t>2024</w:t>
            </w:r>
            <w:r w:rsidR="00D63028" w:rsidRPr="00243621">
              <w:rPr>
                <w:sz w:val="18"/>
                <w:szCs w:val="18"/>
                <w:lang w:val="sv-SE"/>
              </w:rPr>
              <w:t xml:space="preserve"> 2 milj. €</w:t>
            </w:r>
          </w:p>
          <w:p w14:paraId="702F6DBB" w14:textId="77777777" w:rsidR="005A2525" w:rsidRPr="00243621" w:rsidRDefault="005A2525" w:rsidP="0003377E">
            <w:pPr>
              <w:rPr>
                <w:sz w:val="18"/>
                <w:szCs w:val="18"/>
                <w:lang w:val="sv-SE"/>
              </w:rPr>
            </w:pPr>
            <w:r w:rsidRPr="00243621">
              <w:rPr>
                <w:sz w:val="18"/>
                <w:szCs w:val="18"/>
                <w:lang w:val="sv-SE"/>
              </w:rPr>
              <w:t>2025</w:t>
            </w:r>
            <w:r w:rsidR="00D63028" w:rsidRPr="00243621">
              <w:rPr>
                <w:sz w:val="18"/>
                <w:szCs w:val="18"/>
                <w:lang w:val="sv-SE"/>
              </w:rPr>
              <w:t xml:space="preserve"> 4 milj. €</w:t>
            </w:r>
          </w:p>
          <w:p w14:paraId="6691843C" w14:textId="77777777" w:rsidR="005A2525" w:rsidRPr="00243621" w:rsidRDefault="005A2525" w:rsidP="0003377E">
            <w:pPr>
              <w:rPr>
                <w:sz w:val="18"/>
                <w:szCs w:val="18"/>
                <w:lang w:val="sv-SE"/>
              </w:rPr>
            </w:pPr>
            <w:r w:rsidRPr="00243621">
              <w:rPr>
                <w:sz w:val="18"/>
                <w:szCs w:val="18"/>
                <w:lang w:val="sv-SE"/>
              </w:rPr>
              <w:t>2026</w:t>
            </w:r>
            <w:r w:rsidR="00D63028" w:rsidRPr="00243621">
              <w:rPr>
                <w:sz w:val="18"/>
                <w:szCs w:val="18"/>
                <w:lang w:val="sv-SE"/>
              </w:rPr>
              <w:t xml:space="preserve"> 6 milj. €</w:t>
            </w:r>
          </w:p>
          <w:p w14:paraId="778AE1D0" w14:textId="77777777" w:rsidR="005A2525" w:rsidRPr="00243621" w:rsidRDefault="005A2525" w:rsidP="0003377E">
            <w:pPr>
              <w:rPr>
                <w:sz w:val="18"/>
                <w:szCs w:val="18"/>
                <w:lang w:val="sv-SE"/>
              </w:rPr>
            </w:pPr>
            <w:r w:rsidRPr="00243621">
              <w:rPr>
                <w:sz w:val="18"/>
                <w:szCs w:val="18"/>
                <w:lang w:val="sv-SE"/>
              </w:rPr>
              <w:t>2027</w:t>
            </w:r>
            <w:r w:rsidR="00D63028" w:rsidRPr="00243621">
              <w:rPr>
                <w:sz w:val="18"/>
                <w:szCs w:val="18"/>
                <w:lang w:val="sv-SE"/>
              </w:rPr>
              <w:t xml:space="preserve"> 6 milj. €</w:t>
            </w:r>
          </w:p>
          <w:p w14:paraId="2605D79C" w14:textId="77777777" w:rsidR="005A2525" w:rsidRPr="0049359C" w:rsidRDefault="005A2525" w:rsidP="0003377E">
            <w:pPr>
              <w:rPr>
                <w:sz w:val="18"/>
                <w:szCs w:val="18"/>
              </w:rPr>
            </w:pPr>
            <w:r w:rsidRPr="00243621">
              <w:rPr>
                <w:sz w:val="18"/>
                <w:szCs w:val="18"/>
                <w:lang w:val="sv-SE"/>
              </w:rPr>
              <w:t>2028</w:t>
            </w:r>
            <w:r w:rsidR="00D63028" w:rsidRPr="00243621">
              <w:rPr>
                <w:sz w:val="18"/>
                <w:szCs w:val="18"/>
                <w:lang w:val="sv-SE"/>
              </w:rPr>
              <w:t xml:space="preserve"> 6 milj. </w:t>
            </w:r>
            <w:r w:rsidR="00D63028" w:rsidRPr="0049359C">
              <w:rPr>
                <w:sz w:val="18"/>
                <w:szCs w:val="18"/>
              </w:rPr>
              <w:t>€</w:t>
            </w:r>
          </w:p>
          <w:p w14:paraId="492D36A4" w14:textId="77777777" w:rsidR="00F556FE" w:rsidRPr="00744ABA" w:rsidRDefault="005A2525" w:rsidP="0003377E">
            <w:pPr>
              <w:rPr>
                <w:sz w:val="18"/>
                <w:szCs w:val="18"/>
              </w:rPr>
            </w:pPr>
            <w:r>
              <w:rPr>
                <w:sz w:val="18"/>
                <w:szCs w:val="18"/>
              </w:rPr>
              <w:t xml:space="preserve">Yhteensä:            </w:t>
            </w:r>
            <w:r w:rsidR="00D44EDA">
              <w:rPr>
                <w:sz w:val="18"/>
                <w:szCs w:val="18"/>
              </w:rPr>
              <w:t>24 milj. €</w:t>
            </w:r>
          </w:p>
        </w:tc>
      </w:tr>
      <w:tr w:rsidR="00F556FE" w:rsidRPr="00744ABA" w14:paraId="237654AF" w14:textId="77777777" w:rsidTr="007D42DE">
        <w:trPr>
          <w:trHeight w:val="290"/>
        </w:trPr>
        <w:tc>
          <w:tcPr>
            <w:tcW w:w="1271" w:type="dxa"/>
          </w:tcPr>
          <w:p w14:paraId="24F8FCC7" w14:textId="77777777" w:rsidR="00F556FE" w:rsidRPr="00744ABA" w:rsidRDefault="00F556FE" w:rsidP="0003377E">
            <w:pPr>
              <w:spacing w:after="160"/>
              <w:rPr>
                <w:sz w:val="18"/>
                <w:szCs w:val="18"/>
              </w:rPr>
            </w:pPr>
            <w:r w:rsidRPr="00744ABA">
              <w:rPr>
                <w:sz w:val="18"/>
                <w:szCs w:val="18"/>
              </w:rPr>
              <w:t>Maatalous</w:t>
            </w:r>
          </w:p>
        </w:tc>
        <w:tc>
          <w:tcPr>
            <w:tcW w:w="1985" w:type="dxa"/>
          </w:tcPr>
          <w:p w14:paraId="7F062B9E" w14:textId="77777777" w:rsidR="00F556FE" w:rsidRPr="00744ABA" w:rsidRDefault="00F556FE" w:rsidP="0003377E">
            <w:pPr>
              <w:spacing w:after="160"/>
              <w:rPr>
                <w:sz w:val="18"/>
                <w:szCs w:val="18"/>
              </w:rPr>
            </w:pPr>
            <w:r w:rsidRPr="00744ABA">
              <w:rPr>
                <w:sz w:val="18"/>
                <w:szCs w:val="18"/>
              </w:rPr>
              <w:t>Maatalousmaata ilmastokosteikoiksi.</w:t>
            </w:r>
          </w:p>
        </w:tc>
        <w:tc>
          <w:tcPr>
            <w:tcW w:w="1417" w:type="dxa"/>
          </w:tcPr>
          <w:p w14:paraId="2AC4379F" w14:textId="77777777" w:rsidR="00F556FE" w:rsidRPr="00744ABA" w:rsidRDefault="00F556FE" w:rsidP="0003377E">
            <w:pPr>
              <w:spacing w:after="160"/>
              <w:rPr>
                <w:sz w:val="18"/>
                <w:szCs w:val="18"/>
              </w:rPr>
            </w:pPr>
            <w:r w:rsidRPr="00744ABA">
              <w:rPr>
                <w:sz w:val="18"/>
                <w:szCs w:val="18"/>
              </w:rPr>
              <w:t>Kansallise</w:t>
            </w:r>
            <w:r w:rsidR="005A2525">
              <w:rPr>
                <w:sz w:val="18"/>
                <w:szCs w:val="18"/>
              </w:rPr>
              <w:t>e</w:t>
            </w:r>
            <w:r w:rsidRPr="00744ABA">
              <w:rPr>
                <w:sz w:val="18"/>
                <w:szCs w:val="18"/>
              </w:rPr>
              <w:t>n CAP-suunnitelm</w:t>
            </w:r>
            <w:r w:rsidR="005A2525">
              <w:rPr>
                <w:sz w:val="18"/>
                <w:szCs w:val="18"/>
              </w:rPr>
              <w:t>a</w:t>
            </w:r>
            <w:r w:rsidRPr="00744ABA">
              <w:rPr>
                <w:sz w:val="18"/>
                <w:szCs w:val="18"/>
              </w:rPr>
              <w:t>an ehdotettu toimi</w:t>
            </w:r>
            <w:r w:rsidR="00F949E7">
              <w:rPr>
                <w:sz w:val="18"/>
                <w:szCs w:val="18"/>
              </w:rPr>
              <w:t xml:space="preserve">, mutta tarvitaan myös kansallista toimea. Toimi sekä </w:t>
            </w:r>
            <w:proofErr w:type="spellStart"/>
            <w:r w:rsidR="00F949E7">
              <w:rPr>
                <w:sz w:val="18"/>
                <w:szCs w:val="18"/>
              </w:rPr>
              <w:t>KAISU:ssa</w:t>
            </w:r>
            <w:proofErr w:type="spellEnd"/>
            <w:r w:rsidR="00F949E7">
              <w:rPr>
                <w:sz w:val="18"/>
                <w:szCs w:val="18"/>
              </w:rPr>
              <w:t xml:space="preserve"> että maankäyttösektorin ilmastosuunnitelmassa (MISU).</w:t>
            </w:r>
          </w:p>
        </w:tc>
        <w:tc>
          <w:tcPr>
            <w:tcW w:w="1418" w:type="dxa"/>
          </w:tcPr>
          <w:p w14:paraId="4496A5E7" w14:textId="77777777" w:rsidR="00F556FE" w:rsidRPr="00744ABA" w:rsidRDefault="00F556FE" w:rsidP="0003377E">
            <w:pPr>
              <w:spacing w:after="160"/>
              <w:rPr>
                <w:sz w:val="18"/>
                <w:szCs w:val="18"/>
              </w:rPr>
            </w:pPr>
            <w:r w:rsidRPr="00744ABA">
              <w:rPr>
                <w:sz w:val="18"/>
                <w:szCs w:val="18"/>
              </w:rPr>
              <w:t>2023-2027</w:t>
            </w:r>
          </w:p>
          <w:p w14:paraId="62677245" w14:textId="77777777" w:rsidR="00F556FE" w:rsidRPr="00744ABA" w:rsidRDefault="00D63028" w:rsidP="0003377E">
            <w:pPr>
              <w:spacing w:after="160"/>
              <w:rPr>
                <w:sz w:val="18"/>
                <w:szCs w:val="18"/>
              </w:rPr>
            </w:pPr>
            <w:r>
              <w:rPr>
                <w:sz w:val="18"/>
                <w:szCs w:val="18"/>
              </w:rPr>
              <w:t>2023-2028</w:t>
            </w:r>
          </w:p>
        </w:tc>
        <w:tc>
          <w:tcPr>
            <w:tcW w:w="2126" w:type="dxa"/>
          </w:tcPr>
          <w:p w14:paraId="3597BBBA" w14:textId="77777777" w:rsidR="00F556FE" w:rsidRPr="00744ABA" w:rsidRDefault="00F556FE" w:rsidP="0003377E">
            <w:pPr>
              <w:spacing w:after="160"/>
              <w:rPr>
                <w:sz w:val="18"/>
                <w:szCs w:val="18"/>
              </w:rPr>
            </w:pPr>
            <w:r w:rsidRPr="00744ABA">
              <w:rPr>
                <w:sz w:val="18"/>
                <w:szCs w:val="18"/>
              </w:rPr>
              <w:t xml:space="preserve">CAP- </w:t>
            </w:r>
            <w:r w:rsidR="00D63028">
              <w:rPr>
                <w:sz w:val="18"/>
                <w:szCs w:val="18"/>
              </w:rPr>
              <w:t xml:space="preserve">(2023-2027) </w:t>
            </w:r>
            <w:r w:rsidRPr="00744ABA">
              <w:rPr>
                <w:sz w:val="18"/>
                <w:szCs w:val="18"/>
              </w:rPr>
              <w:t>ja kansallinen rahoitus</w:t>
            </w:r>
          </w:p>
          <w:p w14:paraId="19098F50" w14:textId="25BF0F85" w:rsidR="00F556FE" w:rsidRDefault="00714ACF" w:rsidP="0003377E">
            <w:pPr>
              <w:spacing w:after="160"/>
              <w:rPr>
                <w:sz w:val="18"/>
                <w:szCs w:val="18"/>
              </w:rPr>
            </w:pPr>
            <w:r>
              <w:rPr>
                <w:sz w:val="18"/>
                <w:szCs w:val="18"/>
              </w:rPr>
              <w:t xml:space="preserve">Julkisen talouden suunnitelmaan sisältyy 30 M€ vuodelle </w:t>
            </w:r>
            <w:proofErr w:type="gramStart"/>
            <w:r>
              <w:rPr>
                <w:sz w:val="18"/>
                <w:szCs w:val="18"/>
              </w:rPr>
              <w:t xml:space="preserve">2023 </w:t>
            </w:r>
            <w:r w:rsidR="00F556FE" w:rsidRPr="00744ABA">
              <w:rPr>
                <w:sz w:val="18"/>
                <w:szCs w:val="18"/>
              </w:rPr>
              <w:t xml:space="preserve"> kosteikkoviljelyyn</w:t>
            </w:r>
            <w:proofErr w:type="gramEnd"/>
            <w:r w:rsidR="00F556FE" w:rsidRPr="00744ABA">
              <w:rPr>
                <w:sz w:val="18"/>
                <w:szCs w:val="18"/>
              </w:rPr>
              <w:t xml:space="preserve"> </w:t>
            </w:r>
          </w:p>
          <w:p w14:paraId="1ECBA125" w14:textId="7158074C" w:rsidR="00D63028" w:rsidRPr="00744ABA" w:rsidRDefault="00D63028" w:rsidP="00D63028">
            <w:pPr>
              <w:spacing w:after="160"/>
              <w:rPr>
                <w:sz w:val="18"/>
                <w:szCs w:val="18"/>
              </w:rPr>
            </w:pPr>
            <w:r>
              <w:rPr>
                <w:sz w:val="18"/>
                <w:szCs w:val="18"/>
              </w:rPr>
              <w:t>Kansallinen lisärahoitus 2026-2028</w:t>
            </w:r>
            <w:r w:rsidR="0045622D" w:rsidRPr="0045622D">
              <w:rPr>
                <w:sz w:val="18"/>
                <w:szCs w:val="18"/>
              </w:rPr>
              <w:t>, ei sisälly voimassaolevaan julkisen talouden suunnitelmaan.</w:t>
            </w:r>
            <w:r w:rsidR="0045622D">
              <w:rPr>
                <w:sz w:val="18"/>
                <w:szCs w:val="18"/>
              </w:rPr>
              <w:t xml:space="preserve"> </w:t>
            </w:r>
            <w:r>
              <w:rPr>
                <w:sz w:val="18"/>
                <w:szCs w:val="18"/>
              </w:rPr>
              <w:t xml:space="preserve"> </w:t>
            </w:r>
          </w:p>
        </w:tc>
        <w:tc>
          <w:tcPr>
            <w:tcW w:w="1737" w:type="dxa"/>
          </w:tcPr>
          <w:p w14:paraId="04F1BAF2" w14:textId="77777777" w:rsidR="00D63028" w:rsidRDefault="00F949E7" w:rsidP="00D63028">
            <w:pPr>
              <w:rPr>
                <w:sz w:val="18"/>
                <w:szCs w:val="18"/>
              </w:rPr>
            </w:pPr>
            <w:r>
              <w:rPr>
                <w:sz w:val="18"/>
                <w:szCs w:val="18"/>
              </w:rPr>
              <w:t>(</w:t>
            </w:r>
            <w:r w:rsidR="00D63028" w:rsidRPr="00D63028">
              <w:rPr>
                <w:sz w:val="18"/>
                <w:szCs w:val="18"/>
              </w:rPr>
              <w:t>Maa</w:t>
            </w:r>
            <w:r w:rsidR="00D63028">
              <w:rPr>
                <w:sz w:val="18"/>
                <w:szCs w:val="18"/>
              </w:rPr>
              <w:t xml:space="preserve">talousmaata ilmastokosteikoiksi ja </w:t>
            </w:r>
            <w:r w:rsidR="00D63028" w:rsidRPr="00D63028">
              <w:rPr>
                <w:sz w:val="18"/>
                <w:szCs w:val="18"/>
              </w:rPr>
              <w:t>Turvemaiden viljely märkänä (kosteikkoviljely)</w:t>
            </w:r>
            <w:r w:rsidR="00D63028">
              <w:rPr>
                <w:sz w:val="18"/>
                <w:szCs w:val="18"/>
              </w:rPr>
              <w:t xml:space="preserve">) </w:t>
            </w:r>
          </w:p>
          <w:p w14:paraId="489D99B9" w14:textId="77777777" w:rsidR="00D63028" w:rsidRDefault="00D63028" w:rsidP="00D63028">
            <w:pPr>
              <w:rPr>
                <w:sz w:val="18"/>
                <w:szCs w:val="18"/>
              </w:rPr>
            </w:pPr>
            <w:r>
              <w:rPr>
                <w:sz w:val="18"/>
                <w:szCs w:val="18"/>
              </w:rPr>
              <w:t>2026 14 milj. €</w:t>
            </w:r>
          </w:p>
          <w:p w14:paraId="611F36CE" w14:textId="77777777" w:rsidR="00D63028" w:rsidRDefault="00D63028" w:rsidP="00D63028">
            <w:pPr>
              <w:rPr>
                <w:sz w:val="18"/>
                <w:szCs w:val="18"/>
              </w:rPr>
            </w:pPr>
            <w:r>
              <w:rPr>
                <w:sz w:val="18"/>
                <w:szCs w:val="18"/>
              </w:rPr>
              <w:t>2027 15 milj. €</w:t>
            </w:r>
          </w:p>
          <w:p w14:paraId="05866C8F" w14:textId="77777777" w:rsidR="00D63028" w:rsidRDefault="00D63028" w:rsidP="00D63028">
            <w:pPr>
              <w:rPr>
                <w:sz w:val="18"/>
                <w:szCs w:val="18"/>
              </w:rPr>
            </w:pPr>
            <w:r>
              <w:rPr>
                <w:sz w:val="18"/>
                <w:szCs w:val="18"/>
              </w:rPr>
              <w:t>2028 15 milj. €</w:t>
            </w:r>
          </w:p>
          <w:p w14:paraId="10FF56C2" w14:textId="77777777" w:rsidR="00D63028" w:rsidRDefault="00D63028" w:rsidP="00D63028">
            <w:pPr>
              <w:rPr>
                <w:sz w:val="18"/>
                <w:szCs w:val="18"/>
              </w:rPr>
            </w:pPr>
          </w:p>
          <w:p w14:paraId="2EB01BC8" w14:textId="77777777" w:rsidR="00D63028" w:rsidRDefault="00D63028" w:rsidP="00D63028">
            <w:pPr>
              <w:rPr>
                <w:sz w:val="18"/>
                <w:szCs w:val="18"/>
              </w:rPr>
            </w:pPr>
            <w:r>
              <w:rPr>
                <w:sz w:val="18"/>
                <w:szCs w:val="18"/>
              </w:rPr>
              <w:t>Yhteensä:</w:t>
            </w:r>
          </w:p>
          <w:p w14:paraId="35269030" w14:textId="77777777" w:rsidR="00F556FE" w:rsidRPr="00744ABA" w:rsidRDefault="00D63028" w:rsidP="00D63028">
            <w:pPr>
              <w:rPr>
                <w:sz w:val="18"/>
                <w:szCs w:val="18"/>
              </w:rPr>
            </w:pPr>
            <w:r>
              <w:rPr>
                <w:sz w:val="18"/>
                <w:szCs w:val="18"/>
              </w:rPr>
              <w:t xml:space="preserve">44 milj. € </w:t>
            </w:r>
          </w:p>
        </w:tc>
      </w:tr>
      <w:tr w:rsidR="00F556FE" w:rsidRPr="00744ABA" w14:paraId="71041415" w14:textId="77777777" w:rsidTr="007D42DE">
        <w:trPr>
          <w:trHeight w:val="290"/>
        </w:trPr>
        <w:tc>
          <w:tcPr>
            <w:tcW w:w="1271" w:type="dxa"/>
          </w:tcPr>
          <w:p w14:paraId="0D9B8FD9" w14:textId="77777777" w:rsidR="00F556FE" w:rsidRPr="00744ABA" w:rsidRDefault="00F556FE" w:rsidP="0003377E">
            <w:pPr>
              <w:spacing w:after="160"/>
              <w:rPr>
                <w:sz w:val="18"/>
                <w:szCs w:val="18"/>
              </w:rPr>
            </w:pPr>
            <w:r w:rsidRPr="00744ABA">
              <w:rPr>
                <w:sz w:val="18"/>
                <w:szCs w:val="18"/>
              </w:rPr>
              <w:t>Maatalous</w:t>
            </w:r>
          </w:p>
        </w:tc>
        <w:tc>
          <w:tcPr>
            <w:tcW w:w="1985" w:type="dxa"/>
          </w:tcPr>
          <w:p w14:paraId="23EA3C3E" w14:textId="77777777" w:rsidR="00F556FE" w:rsidRPr="00744ABA" w:rsidRDefault="00F556FE" w:rsidP="0003377E">
            <w:pPr>
              <w:spacing w:after="160"/>
              <w:rPr>
                <w:sz w:val="18"/>
                <w:szCs w:val="18"/>
              </w:rPr>
            </w:pPr>
            <w:r w:rsidRPr="00744ABA">
              <w:rPr>
                <w:sz w:val="18"/>
                <w:szCs w:val="18"/>
              </w:rPr>
              <w:t>Turvemaiden viljely märkänä (kosteikkoviljely).</w:t>
            </w:r>
          </w:p>
        </w:tc>
        <w:tc>
          <w:tcPr>
            <w:tcW w:w="1417" w:type="dxa"/>
          </w:tcPr>
          <w:p w14:paraId="6C15EA24" w14:textId="77777777" w:rsidR="00F556FE" w:rsidRPr="00744ABA" w:rsidRDefault="00F949E7" w:rsidP="0003377E">
            <w:pPr>
              <w:spacing w:after="160"/>
              <w:rPr>
                <w:sz w:val="18"/>
                <w:szCs w:val="18"/>
              </w:rPr>
            </w:pPr>
            <w:r>
              <w:rPr>
                <w:sz w:val="18"/>
                <w:szCs w:val="18"/>
              </w:rPr>
              <w:t>Kansallise</w:t>
            </w:r>
            <w:r w:rsidR="00F556FE" w:rsidRPr="00744ABA">
              <w:rPr>
                <w:sz w:val="18"/>
                <w:szCs w:val="18"/>
              </w:rPr>
              <w:t>en CAP-suunnitelmaan ehdotettu toimi</w:t>
            </w:r>
            <w:r>
              <w:rPr>
                <w:sz w:val="18"/>
                <w:szCs w:val="18"/>
              </w:rPr>
              <w:t>,</w:t>
            </w:r>
            <w:r>
              <w:t xml:space="preserve"> </w:t>
            </w:r>
            <w:r w:rsidRPr="00F949E7">
              <w:rPr>
                <w:sz w:val="18"/>
                <w:szCs w:val="18"/>
              </w:rPr>
              <w:t xml:space="preserve">mutta tarvitaan myös kansallista toimea. Toimi sekä </w:t>
            </w:r>
            <w:proofErr w:type="spellStart"/>
            <w:r w:rsidRPr="00F949E7">
              <w:rPr>
                <w:sz w:val="18"/>
                <w:szCs w:val="18"/>
              </w:rPr>
              <w:t>KAISU:ssa</w:t>
            </w:r>
            <w:proofErr w:type="spellEnd"/>
            <w:r w:rsidRPr="00F949E7">
              <w:rPr>
                <w:sz w:val="18"/>
                <w:szCs w:val="18"/>
              </w:rPr>
              <w:t xml:space="preserve"> että maankäyttösektorin </w:t>
            </w:r>
            <w:r w:rsidRPr="00F949E7">
              <w:rPr>
                <w:sz w:val="18"/>
                <w:szCs w:val="18"/>
              </w:rPr>
              <w:lastRenderedPageBreak/>
              <w:t>ilmastosuunnitelmassa (MISU).</w:t>
            </w:r>
          </w:p>
        </w:tc>
        <w:tc>
          <w:tcPr>
            <w:tcW w:w="1418" w:type="dxa"/>
          </w:tcPr>
          <w:p w14:paraId="1FC45C31" w14:textId="77777777" w:rsidR="00F556FE" w:rsidRPr="00744ABA" w:rsidRDefault="00F556FE" w:rsidP="0003377E">
            <w:pPr>
              <w:spacing w:after="160"/>
              <w:rPr>
                <w:sz w:val="18"/>
                <w:szCs w:val="18"/>
              </w:rPr>
            </w:pPr>
            <w:r w:rsidRPr="00744ABA">
              <w:rPr>
                <w:sz w:val="18"/>
                <w:szCs w:val="18"/>
              </w:rPr>
              <w:lastRenderedPageBreak/>
              <w:t>2023-2027</w:t>
            </w:r>
          </w:p>
          <w:p w14:paraId="4B119A0B" w14:textId="77777777" w:rsidR="00F556FE" w:rsidRPr="00744ABA" w:rsidRDefault="00D63028" w:rsidP="0003377E">
            <w:pPr>
              <w:spacing w:after="160"/>
              <w:rPr>
                <w:sz w:val="18"/>
                <w:szCs w:val="18"/>
              </w:rPr>
            </w:pPr>
            <w:r>
              <w:rPr>
                <w:sz w:val="18"/>
                <w:szCs w:val="18"/>
              </w:rPr>
              <w:t>2023-2028</w:t>
            </w:r>
          </w:p>
        </w:tc>
        <w:tc>
          <w:tcPr>
            <w:tcW w:w="2126" w:type="dxa"/>
          </w:tcPr>
          <w:p w14:paraId="7D4F7474" w14:textId="77777777" w:rsidR="00F556FE" w:rsidRPr="00744ABA" w:rsidRDefault="00F556FE" w:rsidP="0003377E">
            <w:pPr>
              <w:spacing w:after="160"/>
              <w:rPr>
                <w:sz w:val="18"/>
                <w:szCs w:val="18"/>
              </w:rPr>
            </w:pPr>
            <w:r w:rsidRPr="00744ABA">
              <w:rPr>
                <w:sz w:val="18"/>
                <w:szCs w:val="18"/>
              </w:rPr>
              <w:t xml:space="preserve">CAP- </w:t>
            </w:r>
            <w:r w:rsidR="00D63028">
              <w:rPr>
                <w:sz w:val="18"/>
                <w:szCs w:val="18"/>
              </w:rPr>
              <w:t xml:space="preserve">(2023-2027) </w:t>
            </w:r>
            <w:r w:rsidRPr="00744ABA">
              <w:rPr>
                <w:sz w:val="18"/>
                <w:szCs w:val="18"/>
              </w:rPr>
              <w:t>ja kansallinen rahoitus</w:t>
            </w:r>
          </w:p>
          <w:p w14:paraId="6C338BE3" w14:textId="2457F7F7" w:rsidR="00F556FE" w:rsidRDefault="00F556FE" w:rsidP="0003377E">
            <w:pPr>
              <w:spacing w:after="160"/>
              <w:rPr>
                <w:sz w:val="18"/>
                <w:szCs w:val="18"/>
              </w:rPr>
            </w:pPr>
          </w:p>
          <w:p w14:paraId="108A6626" w14:textId="4E9E3957" w:rsidR="00D63028" w:rsidRPr="00744ABA" w:rsidRDefault="00D63028" w:rsidP="0003377E">
            <w:pPr>
              <w:spacing w:after="160"/>
              <w:rPr>
                <w:sz w:val="18"/>
                <w:szCs w:val="18"/>
              </w:rPr>
            </w:pPr>
            <w:r w:rsidRPr="00D63028">
              <w:rPr>
                <w:sz w:val="18"/>
                <w:szCs w:val="18"/>
              </w:rPr>
              <w:t>Kansallinen lisärahoitus 2026-2028</w:t>
            </w:r>
            <w:r>
              <w:rPr>
                <w:sz w:val="18"/>
                <w:szCs w:val="18"/>
              </w:rPr>
              <w:t xml:space="preserve"> (kts. yllä)</w:t>
            </w:r>
            <w:r w:rsidR="0045622D">
              <w:t xml:space="preserve"> </w:t>
            </w:r>
            <w:r w:rsidR="0045622D" w:rsidRPr="0045622D">
              <w:rPr>
                <w:sz w:val="18"/>
                <w:szCs w:val="18"/>
              </w:rPr>
              <w:t>, ei sisälly voimassaolevaan julkisen talouden suunnitelmaan.</w:t>
            </w:r>
          </w:p>
        </w:tc>
        <w:tc>
          <w:tcPr>
            <w:tcW w:w="1737" w:type="dxa"/>
          </w:tcPr>
          <w:p w14:paraId="287D7BD3" w14:textId="77777777" w:rsidR="00F556FE" w:rsidRPr="00744ABA" w:rsidRDefault="00F556FE" w:rsidP="0003377E">
            <w:pPr>
              <w:rPr>
                <w:sz w:val="18"/>
                <w:szCs w:val="18"/>
              </w:rPr>
            </w:pPr>
          </w:p>
        </w:tc>
      </w:tr>
      <w:tr w:rsidR="00F556FE" w:rsidRPr="00744ABA" w14:paraId="329A3CF9" w14:textId="77777777" w:rsidTr="007D42DE">
        <w:trPr>
          <w:trHeight w:val="290"/>
        </w:trPr>
        <w:tc>
          <w:tcPr>
            <w:tcW w:w="1271" w:type="dxa"/>
          </w:tcPr>
          <w:p w14:paraId="44835FF1" w14:textId="77777777" w:rsidR="00F556FE" w:rsidRPr="00744ABA" w:rsidRDefault="00F556FE" w:rsidP="0003377E">
            <w:pPr>
              <w:spacing w:after="160"/>
              <w:rPr>
                <w:sz w:val="18"/>
                <w:szCs w:val="18"/>
              </w:rPr>
            </w:pPr>
            <w:r w:rsidRPr="00744ABA">
              <w:rPr>
                <w:sz w:val="18"/>
                <w:szCs w:val="18"/>
              </w:rPr>
              <w:t>Maatalous</w:t>
            </w:r>
          </w:p>
        </w:tc>
        <w:tc>
          <w:tcPr>
            <w:tcW w:w="1985" w:type="dxa"/>
          </w:tcPr>
          <w:p w14:paraId="7F047331" w14:textId="77777777" w:rsidR="00F556FE" w:rsidRPr="00744ABA" w:rsidRDefault="00F556FE" w:rsidP="0003377E">
            <w:pPr>
              <w:spacing w:after="160"/>
              <w:rPr>
                <w:sz w:val="18"/>
                <w:szCs w:val="18"/>
              </w:rPr>
            </w:pPr>
            <w:r w:rsidRPr="00744ABA">
              <w:rPr>
                <w:sz w:val="18"/>
                <w:szCs w:val="18"/>
              </w:rPr>
              <w:t>Nurmi yksivuotisten kasvien tilalle, lisää hiiltä peltoon.</w:t>
            </w:r>
          </w:p>
        </w:tc>
        <w:tc>
          <w:tcPr>
            <w:tcW w:w="1417" w:type="dxa"/>
          </w:tcPr>
          <w:p w14:paraId="68C42C6A" w14:textId="77777777" w:rsidR="00F556FE" w:rsidRPr="00744ABA" w:rsidRDefault="00F556FE" w:rsidP="0003377E">
            <w:pPr>
              <w:spacing w:after="160"/>
              <w:rPr>
                <w:sz w:val="18"/>
                <w:szCs w:val="18"/>
              </w:rPr>
            </w:pPr>
            <w:r w:rsidRPr="00744ABA">
              <w:rPr>
                <w:sz w:val="18"/>
                <w:szCs w:val="18"/>
              </w:rPr>
              <w:t>Kansallise</w:t>
            </w:r>
            <w:r w:rsidR="0008311E">
              <w:rPr>
                <w:sz w:val="18"/>
                <w:szCs w:val="18"/>
              </w:rPr>
              <w:t>e</w:t>
            </w:r>
            <w:r w:rsidRPr="00744ABA">
              <w:rPr>
                <w:sz w:val="18"/>
                <w:szCs w:val="18"/>
              </w:rPr>
              <w:t>n CAP-suunnitelmaan ehdotettu toimi</w:t>
            </w:r>
            <w:r w:rsidR="0008311E">
              <w:rPr>
                <w:sz w:val="18"/>
                <w:szCs w:val="18"/>
              </w:rPr>
              <w:t>.</w:t>
            </w:r>
          </w:p>
        </w:tc>
        <w:tc>
          <w:tcPr>
            <w:tcW w:w="1418" w:type="dxa"/>
          </w:tcPr>
          <w:p w14:paraId="48E8C409" w14:textId="77777777" w:rsidR="00F556FE" w:rsidRPr="00744ABA" w:rsidRDefault="00F556FE" w:rsidP="0003377E">
            <w:pPr>
              <w:spacing w:after="160"/>
              <w:rPr>
                <w:sz w:val="18"/>
                <w:szCs w:val="18"/>
              </w:rPr>
            </w:pPr>
            <w:r w:rsidRPr="00744ABA">
              <w:rPr>
                <w:sz w:val="18"/>
                <w:szCs w:val="18"/>
              </w:rPr>
              <w:t>2023-2027</w:t>
            </w:r>
          </w:p>
        </w:tc>
        <w:tc>
          <w:tcPr>
            <w:tcW w:w="2126" w:type="dxa"/>
          </w:tcPr>
          <w:p w14:paraId="24B56BD5" w14:textId="77777777" w:rsidR="00F556FE" w:rsidRPr="00744ABA" w:rsidRDefault="00F556FE" w:rsidP="00DF740A">
            <w:pPr>
              <w:spacing w:after="160"/>
              <w:rPr>
                <w:sz w:val="18"/>
                <w:szCs w:val="18"/>
              </w:rPr>
            </w:pPr>
            <w:r w:rsidRPr="00744ABA">
              <w:rPr>
                <w:sz w:val="18"/>
                <w:szCs w:val="18"/>
              </w:rPr>
              <w:t>CAP-rahoitus</w:t>
            </w:r>
            <w:r w:rsidR="00DF740A">
              <w:rPr>
                <w:sz w:val="18"/>
                <w:szCs w:val="18"/>
              </w:rPr>
              <w:t>. K</w:t>
            </w:r>
            <w:r w:rsidR="00DF740A" w:rsidRPr="00DF740A">
              <w:rPr>
                <w:sz w:val="18"/>
                <w:szCs w:val="18"/>
              </w:rPr>
              <w:t>ansallista rahoitustarvetta ei ole pystytty vielä arvioimaan</w:t>
            </w:r>
            <w:r w:rsidR="00DF740A">
              <w:rPr>
                <w:sz w:val="18"/>
                <w:szCs w:val="18"/>
              </w:rPr>
              <w:t>. T</w:t>
            </w:r>
            <w:r w:rsidR="00DF740A" w:rsidRPr="00DF740A">
              <w:rPr>
                <w:sz w:val="18"/>
                <w:szCs w:val="18"/>
              </w:rPr>
              <w:t xml:space="preserve">oimea pyritään ensisijaisesti rahoittamaan </w:t>
            </w:r>
            <w:proofErr w:type="spellStart"/>
            <w:r w:rsidR="00DF740A" w:rsidRPr="00DF740A">
              <w:rPr>
                <w:sz w:val="18"/>
                <w:szCs w:val="18"/>
              </w:rPr>
              <w:t>CAP:in</w:t>
            </w:r>
            <w:proofErr w:type="spellEnd"/>
            <w:r w:rsidR="00DF740A" w:rsidRPr="00DF740A">
              <w:rPr>
                <w:sz w:val="18"/>
                <w:szCs w:val="18"/>
              </w:rPr>
              <w:t xml:space="preserve"> kautta</w:t>
            </w:r>
            <w:r w:rsidR="00DF740A">
              <w:rPr>
                <w:sz w:val="18"/>
                <w:szCs w:val="18"/>
              </w:rPr>
              <w:t>. U</w:t>
            </w:r>
            <w:r w:rsidR="00DF740A" w:rsidRPr="00DF740A">
              <w:rPr>
                <w:sz w:val="18"/>
                <w:szCs w:val="18"/>
              </w:rPr>
              <w:t>usi CAP</w:t>
            </w:r>
            <w:r w:rsidR="00DF740A">
              <w:rPr>
                <w:sz w:val="18"/>
                <w:szCs w:val="18"/>
              </w:rPr>
              <w:t>-</w:t>
            </w:r>
            <w:r w:rsidR="00DF740A" w:rsidRPr="00DF740A">
              <w:rPr>
                <w:sz w:val="18"/>
                <w:szCs w:val="18"/>
              </w:rPr>
              <w:t xml:space="preserve"> kausi </w:t>
            </w:r>
            <w:r w:rsidR="00DF740A">
              <w:rPr>
                <w:sz w:val="18"/>
                <w:szCs w:val="18"/>
              </w:rPr>
              <w:t xml:space="preserve">alkaa 2023, jonka jälkeen </w:t>
            </w:r>
            <w:r w:rsidR="00DF740A" w:rsidRPr="00DF740A">
              <w:rPr>
                <w:sz w:val="18"/>
                <w:szCs w:val="18"/>
              </w:rPr>
              <w:t>tiedämme, onko tarvetta toimen vauhdittamiseen kansallisella rahoituksella</w:t>
            </w:r>
            <w:r w:rsidR="00DF740A">
              <w:rPr>
                <w:sz w:val="18"/>
                <w:szCs w:val="18"/>
              </w:rPr>
              <w:t>.</w:t>
            </w:r>
          </w:p>
        </w:tc>
        <w:tc>
          <w:tcPr>
            <w:tcW w:w="1737" w:type="dxa"/>
          </w:tcPr>
          <w:p w14:paraId="5EF686B2" w14:textId="77777777" w:rsidR="00F556FE" w:rsidRPr="00744ABA" w:rsidRDefault="00F556FE" w:rsidP="0003377E">
            <w:pPr>
              <w:rPr>
                <w:sz w:val="18"/>
                <w:szCs w:val="18"/>
              </w:rPr>
            </w:pPr>
          </w:p>
        </w:tc>
      </w:tr>
      <w:tr w:rsidR="00F556FE" w:rsidRPr="00744ABA" w14:paraId="22359F4D" w14:textId="77777777" w:rsidTr="007D42DE">
        <w:trPr>
          <w:trHeight w:val="290"/>
        </w:trPr>
        <w:tc>
          <w:tcPr>
            <w:tcW w:w="1271" w:type="dxa"/>
          </w:tcPr>
          <w:p w14:paraId="6221DBEB" w14:textId="77777777" w:rsidR="00F556FE" w:rsidRPr="00744ABA" w:rsidRDefault="00F556FE" w:rsidP="0003377E">
            <w:pPr>
              <w:spacing w:after="160"/>
              <w:rPr>
                <w:sz w:val="18"/>
                <w:szCs w:val="18"/>
              </w:rPr>
            </w:pPr>
            <w:r w:rsidRPr="00744ABA">
              <w:rPr>
                <w:sz w:val="18"/>
                <w:szCs w:val="18"/>
              </w:rPr>
              <w:t>Maatalous</w:t>
            </w:r>
          </w:p>
        </w:tc>
        <w:tc>
          <w:tcPr>
            <w:tcW w:w="1985" w:type="dxa"/>
          </w:tcPr>
          <w:p w14:paraId="47FEC0CE" w14:textId="77777777" w:rsidR="00F556FE" w:rsidRPr="00744ABA" w:rsidRDefault="00F556FE" w:rsidP="0003377E">
            <w:pPr>
              <w:spacing w:after="160"/>
              <w:rPr>
                <w:sz w:val="18"/>
                <w:szCs w:val="18"/>
              </w:rPr>
            </w:pPr>
            <w:proofErr w:type="spellStart"/>
            <w:r w:rsidRPr="00744ABA">
              <w:rPr>
                <w:sz w:val="18"/>
                <w:szCs w:val="18"/>
              </w:rPr>
              <w:t>Täsmäviljely</w:t>
            </w:r>
            <w:proofErr w:type="spellEnd"/>
            <w:r w:rsidRPr="00744ABA">
              <w:rPr>
                <w:sz w:val="18"/>
                <w:szCs w:val="18"/>
              </w:rPr>
              <w:t>.</w:t>
            </w:r>
          </w:p>
        </w:tc>
        <w:tc>
          <w:tcPr>
            <w:tcW w:w="1417" w:type="dxa"/>
          </w:tcPr>
          <w:p w14:paraId="13377109" w14:textId="77777777" w:rsidR="00F556FE" w:rsidRPr="00744ABA" w:rsidRDefault="00F556FE" w:rsidP="0003377E">
            <w:pPr>
              <w:spacing w:after="160"/>
              <w:rPr>
                <w:sz w:val="18"/>
                <w:szCs w:val="18"/>
              </w:rPr>
            </w:pPr>
            <w:r w:rsidRPr="00744ABA">
              <w:rPr>
                <w:sz w:val="18"/>
                <w:szCs w:val="18"/>
              </w:rPr>
              <w:t>Kansallise</w:t>
            </w:r>
            <w:r w:rsidR="0008311E">
              <w:rPr>
                <w:sz w:val="18"/>
                <w:szCs w:val="18"/>
              </w:rPr>
              <w:t>e</w:t>
            </w:r>
            <w:r w:rsidRPr="00744ABA">
              <w:rPr>
                <w:sz w:val="18"/>
                <w:szCs w:val="18"/>
              </w:rPr>
              <w:t>n CAP-suunnitelmaan ehdotettu toimi</w:t>
            </w:r>
            <w:r w:rsidR="0008311E">
              <w:rPr>
                <w:sz w:val="18"/>
                <w:szCs w:val="18"/>
              </w:rPr>
              <w:t>.</w:t>
            </w:r>
          </w:p>
        </w:tc>
        <w:tc>
          <w:tcPr>
            <w:tcW w:w="1418" w:type="dxa"/>
          </w:tcPr>
          <w:p w14:paraId="50F823B6" w14:textId="77777777" w:rsidR="00F556FE" w:rsidRPr="00744ABA" w:rsidRDefault="00F556FE" w:rsidP="0003377E">
            <w:pPr>
              <w:spacing w:after="160"/>
              <w:rPr>
                <w:sz w:val="18"/>
                <w:szCs w:val="18"/>
              </w:rPr>
            </w:pPr>
            <w:r w:rsidRPr="00744ABA">
              <w:rPr>
                <w:sz w:val="18"/>
                <w:szCs w:val="18"/>
              </w:rPr>
              <w:t>2023-2027</w:t>
            </w:r>
          </w:p>
        </w:tc>
        <w:tc>
          <w:tcPr>
            <w:tcW w:w="2126" w:type="dxa"/>
          </w:tcPr>
          <w:p w14:paraId="5A7ED4DB" w14:textId="77777777" w:rsidR="00F556FE" w:rsidRPr="00744ABA" w:rsidRDefault="00F556FE" w:rsidP="00DF740A">
            <w:pPr>
              <w:spacing w:after="160"/>
              <w:rPr>
                <w:sz w:val="18"/>
                <w:szCs w:val="18"/>
              </w:rPr>
            </w:pPr>
            <w:r w:rsidRPr="00744ABA">
              <w:rPr>
                <w:sz w:val="18"/>
                <w:szCs w:val="18"/>
              </w:rPr>
              <w:t>CAP-rahoitus</w:t>
            </w:r>
            <w:r w:rsidR="00DF740A">
              <w:rPr>
                <w:sz w:val="18"/>
                <w:szCs w:val="18"/>
              </w:rPr>
              <w:t>. K</w:t>
            </w:r>
            <w:r w:rsidR="00DF740A" w:rsidRPr="00DF740A">
              <w:rPr>
                <w:sz w:val="18"/>
                <w:szCs w:val="18"/>
              </w:rPr>
              <w:t>ansallista rahoitustarvetta ei ole pystytty vielä arvioimaan</w:t>
            </w:r>
            <w:r w:rsidR="00DF740A">
              <w:rPr>
                <w:sz w:val="18"/>
                <w:szCs w:val="18"/>
              </w:rPr>
              <w:t>. T</w:t>
            </w:r>
            <w:r w:rsidR="00DF740A" w:rsidRPr="00DF740A">
              <w:rPr>
                <w:sz w:val="18"/>
                <w:szCs w:val="18"/>
              </w:rPr>
              <w:t xml:space="preserve">oimea pyritään ensisijaisesti rahoittamaan </w:t>
            </w:r>
            <w:proofErr w:type="spellStart"/>
            <w:r w:rsidR="00DF740A" w:rsidRPr="00DF740A">
              <w:rPr>
                <w:sz w:val="18"/>
                <w:szCs w:val="18"/>
              </w:rPr>
              <w:t>CAP:in</w:t>
            </w:r>
            <w:proofErr w:type="spellEnd"/>
            <w:r w:rsidR="00DF740A" w:rsidRPr="00DF740A">
              <w:rPr>
                <w:sz w:val="18"/>
                <w:szCs w:val="18"/>
              </w:rPr>
              <w:t xml:space="preserve"> kautta</w:t>
            </w:r>
            <w:r w:rsidR="00DF740A">
              <w:rPr>
                <w:sz w:val="18"/>
                <w:szCs w:val="18"/>
              </w:rPr>
              <w:t>. U</w:t>
            </w:r>
            <w:r w:rsidR="00DF740A" w:rsidRPr="00DF740A">
              <w:rPr>
                <w:sz w:val="18"/>
                <w:szCs w:val="18"/>
              </w:rPr>
              <w:t>usi CAP</w:t>
            </w:r>
            <w:r w:rsidR="00DF740A">
              <w:rPr>
                <w:sz w:val="18"/>
                <w:szCs w:val="18"/>
              </w:rPr>
              <w:t>-</w:t>
            </w:r>
            <w:r w:rsidR="00DF740A" w:rsidRPr="00DF740A">
              <w:rPr>
                <w:sz w:val="18"/>
                <w:szCs w:val="18"/>
              </w:rPr>
              <w:t xml:space="preserve"> kausi alkaa 2023, jonka jälkeen tiedämme, onko tarvetta toimen vauhdittamiseen kansallisella rahoituksella</w:t>
            </w:r>
            <w:r w:rsidR="00DF740A">
              <w:rPr>
                <w:sz w:val="18"/>
                <w:szCs w:val="18"/>
              </w:rPr>
              <w:t>.</w:t>
            </w:r>
          </w:p>
        </w:tc>
        <w:tc>
          <w:tcPr>
            <w:tcW w:w="1737" w:type="dxa"/>
          </w:tcPr>
          <w:p w14:paraId="4EB8CA4C" w14:textId="77777777" w:rsidR="00F556FE" w:rsidRPr="00744ABA" w:rsidRDefault="00F556FE" w:rsidP="0003377E">
            <w:pPr>
              <w:rPr>
                <w:sz w:val="18"/>
                <w:szCs w:val="18"/>
              </w:rPr>
            </w:pPr>
          </w:p>
        </w:tc>
      </w:tr>
      <w:tr w:rsidR="00F556FE" w:rsidRPr="00744ABA" w14:paraId="498C3C5D" w14:textId="77777777" w:rsidTr="007D42DE">
        <w:trPr>
          <w:trHeight w:val="290"/>
        </w:trPr>
        <w:tc>
          <w:tcPr>
            <w:tcW w:w="1271" w:type="dxa"/>
          </w:tcPr>
          <w:p w14:paraId="7E2D10B4" w14:textId="77777777" w:rsidR="00F556FE" w:rsidRPr="00744ABA" w:rsidRDefault="00F556FE" w:rsidP="0003377E">
            <w:pPr>
              <w:spacing w:after="160"/>
              <w:rPr>
                <w:sz w:val="18"/>
                <w:szCs w:val="18"/>
              </w:rPr>
            </w:pPr>
            <w:r w:rsidRPr="00744ABA">
              <w:rPr>
                <w:sz w:val="18"/>
                <w:szCs w:val="18"/>
              </w:rPr>
              <w:t>Maatalous</w:t>
            </w:r>
          </w:p>
        </w:tc>
        <w:tc>
          <w:tcPr>
            <w:tcW w:w="1985" w:type="dxa"/>
          </w:tcPr>
          <w:p w14:paraId="21E6D163" w14:textId="77777777" w:rsidR="00F556FE" w:rsidRPr="00744ABA" w:rsidRDefault="00F556FE" w:rsidP="0003377E">
            <w:pPr>
              <w:spacing w:after="160"/>
              <w:rPr>
                <w:sz w:val="18"/>
                <w:szCs w:val="18"/>
              </w:rPr>
            </w:pPr>
            <w:r w:rsidRPr="00744ABA">
              <w:rPr>
                <w:sz w:val="18"/>
                <w:szCs w:val="18"/>
              </w:rPr>
              <w:t>Lypsylehmien metaanipäästöjen vähentäminen ruokinnallisilla keinoilla.</w:t>
            </w:r>
          </w:p>
        </w:tc>
        <w:tc>
          <w:tcPr>
            <w:tcW w:w="1417" w:type="dxa"/>
          </w:tcPr>
          <w:p w14:paraId="2EFB9084" w14:textId="77777777" w:rsidR="00F556FE" w:rsidRPr="00744ABA" w:rsidRDefault="00F556FE" w:rsidP="0003377E">
            <w:pPr>
              <w:spacing w:after="160"/>
              <w:rPr>
                <w:sz w:val="18"/>
                <w:szCs w:val="18"/>
              </w:rPr>
            </w:pPr>
            <w:r w:rsidRPr="00744ABA">
              <w:rPr>
                <w:sz w:val="18"/>
                <w:szCs w:val="18"/>
              </w:rPr>
              <w:t>Budjettiriihi 2021</w:t>
            </w:r>
          </w:p>
        </w:tc>
        <w:tc>
          <w:tcPr>
            <w:tcW w:w="1418" w:type="dxa"/>
          </w:tcPr>
          <w:p w14:paraId="03E3F1B9" w14:textId="77777777" w:rsidR="00F556FE" w:rsidRPr="00744ABA" w:rsidRDefault="00F556FE" w:rsidP="0003377E">
            <w:pPr>
              <w:spacing w:after="160"/>
              <w:rPr>
                <w:sz w:val="18"/>
                <w:szCs w:val="18"/>
              </w:rPr>
            </w:pPr>
            <w:r w:rsidRPr="00744ABA">
              <w:rPr>
                <w:sz w:val="18"/>
                <w:szCs w:val="18"/>
              </w:rPr>
              <w:t>2022</w:t>
            </w:r>
            <w:r w:rsidR="00D63028">
              <w:rPr>
                <w:sz w:val="18"/>
                <w:szCs w:val="18"/>
              </w:rPr>
              <w:t>-&gt;</w:t>
            </w:r>
          </w:p>
        </w:tc>
        <w:tc>
          <w:tcPr>
            <w:tcW w:w="2126" w:type="dxa"/>
          </w:tcPr>
          <w:p w14:paraId="5ABCEA8C" w14:textId="53FD8CF1" w:rsidR="00F556FE" w:rsidRPr="00744ABA" w:rsidRDefault="00996051" w:rsidP="00760B59">
            <w:pPr>
              <w:spacing w:after="160"/>
              <w:rPr>
                <w:sz w:val="18"/>
                <w:szCs w:val="18"/>
              </w:rPr>
            </w:pPr>
            <w:r>
              <w:rPr>
                <w:sz w:val="18"/>
                <w:szCs w:val="18"/>
              </w:rPr>
              <w:t xml:space="preserve">0,7 milj. </w:t>
            </w:r>
            <w:r w:rsidR="00F556FE" w:rsidRPr="00744ABA">
              <w:rPr>
                <w:sz w:val="18"/>
                <w:szCs w:val="18"/>
              </w:rPr>
              <w:t>€</w:t>
            </w:r>
            <w:r w:rsidR="00EE1E00">
              <w:rPr>
                <w:sz w:val="18"/>
                <w:szCs w:val="18"/>
              </w:rPr>
              <w:t xml:space="preserve">  sisältyy  </w:t>
            </w:r>
            <w:r w:rsidR="00760B59">
              <w:rPr>
                <w:sz w:val="18"/>
                <w:szCs w:val="18"/>
              </w:rPr>
              <w:t>talousarvioon</w:t>
            </w:r>
            <w:r w:rsidR="00EE1E00">
              <w:rPr>
                <w:sz w:val="18"/>
                <w:szCs w:val="18"/>
              </w:rPr>
              <w:t xml:space="preserve"> 2022</w:t>
            </w:r>
          </w:p>
        </w:tc>
        <w:tc>
          <w:tcPr>
            <w:tcW w:w="1737" w:type="dxa"/>
          </w:tcPr>
          <w:p w14:paraId="1C7EDA5F" w14:textId="77777777" w:rsidR="00F556FE" w:rsidRPr="00744ABA" w:rsidRDefault="00D2496B" w:rsidP="0003377E">
            <w:pPr>
              <w:rPr>
                <w:sz w:val="18"/>
                <w:szCs w:val="18"/>
              </w:rPr>
            </w:pPr>
            <w:r>
              <w:rPr>
                <w:sz w:val="18"/>
                <w:szCs w:val="18"/>
              </w:rPr>
              <w:t>20 milj. €/vuosi</w:t>
            </w:r>
          </w:p>
        </w:tc>
      </w:tr>
      <w:tr w:rsidR="008077D7" w:rsidRPr="00744ABA" w14:paraId="32CC49BE" w14:textId="77777777" w:rsidTr="007D42DE">
        <w:trPr>
          <w:trHeight w:val="290"/>
        </w:trPr>
        <w:tc>
          <w:tcPr>
            <w:tcW w:w="1271" w:type="dxa"/>
          </w:tcPr>
          <w:p w14:paraId="23F48B10" w14:textId="77777777" w:rsidR="008077D7" w:rsidRPr="00744ABA" w:rsidRDefault="008077D7" w:rsidP="0003377E">
            <w:pPr>
              <w:rPr>
                <w:sz w:val="18"/>
                <w:szCs w:val="18"/>
              </w:rPr>
            </w:pPr>
            <w:r>
              <w:rPr>
                <w:sz w:val="18"/>
                <w:szCs w:val="18"/>
              </w:rPr>
              <w:t>Maatalous</w:t>
            </w:r>
          </w:p>
        </w:tc>
        <w:tc>
          <w:tcPr>
            <w:tcW w:w="1985" w:type="dxa"/>
          </w:tcPr>
          <w:p w14:paraId="77879F07" w14:textId="77777777" w:rsidR="008077D7" w:rsidRPr="00744ABA" w:rsidRDefault="008077D7" w:rsidP="008077D7">
            <w:pPr>
              <w:rPr>
                <w:sz w:val="18"/>
                <w:szCs w:val="18"/>
              </w:rPr>
            </w:pPr>
            <w:r w:rsidRPr="008077D7">
              <w:rPr>
                <w:sz w:val="18"/>
                <w:szCs w:val="18"/>
              </w:rPr>
              <w:t>Kasviproteiinialan vahvistaminen ja kasvattaminen</w:t>
            </w:r>
            <w:r>
              <w:rPr>
                <w:sz w:val="18"/>
                <w:szCs w:val="18"/>
              </w:rPr>
              <w:t>/arvo</w:t>
            </w:r>
            <w:r w:rsidR="00196BEC">
              <w:rPr>
                <w:sz w:val="18"/>
                <w:szCs w:val="18"/>
              </w:rPr>
              <w:t>-</w:t>
            </w:r>
            <w:r>
              <w:rPr>
                <w:sz w:val="18"/>
                <w:szCs w:val="18"/>
              </w:rPr>
              <w:t>ketjun luominen</w:t>
            </w:r>
            <w:r w:rsidRPr="008077D7">
              <w:rPr>
                <w:sz w:val="18"/>
                <w:szCs w:val="18"/>
              </w:rPr>
              <w:t>.</w:t>
            </w:r>
          </w:p>
        </w:tc>
        <w:tc>
          <w:tcPr>
            <w:tcW w:w="1417" w:type="dxa"/>
          </w:tcPr>
          <w:p w14:paraId="28ECD4EB" w14:textId="77777777" w:rsidR="008077D7" w:rsidRPr="00744ABA" w:rsidRDefault="008077D7" w:rsidP="0003377E">
            <w:pPr>
              <w:rPr>
                <w:sz w:val="18"/>
                <w:szCs w:val="18"/>
              </w:rPr>
            </w:pPr>
            <w:r w:rsidRPr="008077D7">
              <w:rPr>
                <w:sz w:val="18"/>
                <w:szCs w:val="18"/>
              </w:rPr>
              <w:t>Ilmastoruokaohjelma</w:t>
            </w:r>
          </w:p>
        </w:tc>
        <w:tc>
          <w:tcPr>
            <w:tcW w:w="1418" w:type="dxa"/>
          </w:tcPr>
          <w:p w14:paraId="20B0FB23" w14:textId="77777777" w:rsidR="008077D7" w:rsidRPr="00744ABA" w:rsidRDefault="008077D7" w:rsidP="0003377E">
            <w:pPr>
              <w:rPr>
                <w:sz w:val="18"/>
                <w:szCs w:val="18"/>
              </w:rPr>
            </w:pPr>
            <w:r>
              <w:rPr>
                <w:sz w:val="18"/>
                <w:szCs w:val="18"/>
              </w:rPr>
              <w:t>2022-&gt;</w:t>
            </w:r>
          </w:p>
        </w:tc>
        <w:tc>
          <w:tcPr>
            <w:tcW w:w="2126" w:type="dxa"/>
          </w:tcPr>
          <w:p w14:paraId="409F374B" w14:textId="7F1B32DD" w:rsidR="008077D7" w:rsidRPr="00744ABA" w:rsidRDefault="00DF740A" w:rsidP="0003377E">
            <w:pPr>
              <w:rPr>
                <w:sz w:val="18"/>
                <w:szCs w:val="18"/>
              </w:rPr>
            </w:pPr>
            <w:r>
              <w:rPr>
                <w:sz w:val="18"/>
                <w:szCs w:val="18"/>
              </w:rPr>
              <w:t>Kansallinen rahoitus 2022-2024</w:t>
            </w:r>
            <w:r w:rsidR="0045622D" w:rsidRPr="0045622D">
              <w:rPr>
                <w:sz w:val="18"/>
                <w:szCs w:val="18"/>
              </w:rPr>
              <w:t>, ei sisälly voimassaolevaan julkisen talouden suunnitelmaan.</w:t>
            </w:r>
          </w:p>
        </w:tc>
        <w:tc>
          <w:tcPr>
            <w:tcW w:w="1737" w:type="dxa"/>
          </w:tcPr>
          <w:p w14:paraId="37192053" w14:textId="77777777" w:rsidR="00F25CEB" w:rsidRPr="00F25CEB" w:rsidRDefault="00F25CEB" w:rsidP="00F25CEB">
            <w:pPr>
              <w:rPr>
                <w:sz w:val="18"/>
                <w:szCs w:val="18"/>
              </w:rPr>
            </w:pPr>
            <w:r w:rsidRPr="00F25CEB">
              <w:rPr>
                <w:sz w:val="18"/>
                <w:szCs w:val="18"/>
              </w:rPr>
              <w:t>202</w:t>
            </w:r>
            <w:r>
              <w:rPr>
                <w:sz w:val="18"/>
                <w:szCs w:val="18"/>
              </w:rPr>
              <w:t xml:space="preserve">2 </w:t>
            </w:r>
            <w:r w:rsidRPr="00F25CEB">
              <w:rPr>
                <w:sz w:val="18"/>
                <w:szCs w:val="18"/>
              </w:rPr>
              <w:t>5 milj.</w:t>
            </w:r>
            <w:r>
              <w:rPr>
                <w:sz w:val="18"/>
                <w:szCs w:val="18"/>
              </w:rPr>
              <w:t xml:space="preserve"> €</w:t>
            </w:r>
          </w:p>
          <w:p w14:paraId="59F9CF17" w14:textId="77777777" w:rsidR="00F25CEB" w:rsidRPr="00F25CEB" w:rsidRDefault="00F25CEB" w:rsidP="00F25CEB">
            <w:pPr>
              <w:rPr>
                <w:sz w:val="18"/>
                <w:szCs w:val="18"/>
              </w:rPr>
            </w:pPr>
            <w:r>
              <w:rPr>
                <w:sz w:val="18"/>
                <w:szCs w:val="18"/>
              </w:rPr>
              <w:t xml:space="preserve">2023 </w:t>
            </w:r>
            <w:r w:rsidRPr="00F25CEB">
              <w:rPr>
                <w:sz w:val="18"/>
                <w:szCs w:val="18"/>
              </w:rPr>
              <w:t>15 milj.</w:t>
            </w:r>
            <w:r>
              <w:rPr>
                <w:sz w:val="18"/>
                <w:szCs w:val="18"/>
              </w:rPr>
              <w:t xml:space="preserve"> €</w:t>
            </w:r>
          </w:p>
          <w:p w14:paraId="5F8A955F" w14:textId="77777777" w:rsidR="00F25CEB" w:rsidRDefault="00F25CEB" w:rsidP="00F25CEB">
            <w:pPr>
              <w:rPr>
                <w:sz w:val="18"/>
                <w:szCs w:val="18"/>
              </w:rPr>
            </w:pPr>
            <w:r>
              <w:rPr>
                <w:sz w:val="18"/>
                <w:szCs w:val="18"/>
              </w:rPr>
              <w:t xml:space="preserve">2024 </w:t>
            </w:r>
            <w:r w:rsidRPr="00F25CEB">
              <w:rPr>
                <w:sz w:val="18"/>
                <w:szCs w:val="18"/>
              </w:rPr>
              <w:t>30 milj.</w:t>
            </w:r>
            <w:r>
              <w:rPr>
                <w:sz w:val="18"/>
                <w:szCs w:val="18"/>
              </w:rPr>
              <w:t xml:space="preserve"> €</w:t>
            </w:r>
          </w:p>
          <w:p w14:paraId="62914C8E" w14:textId="77777777" w:rsidR="00F25CEB" w:rsidRDefault="00F25CEB" w:rsidP="00F25CEB">
            <w:pPr>
              <w:rPr>
                <w:sz w:val="18"/>
                <w:szCs w:val="18"/>
              </w:rPr>
            </w:pPr>
          </w:p>
          <w:p w14:paraId="7B32C4C4" w14:textId="77777777" w:rsidR="00F25CEB" w:rsidRDefault="00F25CEB" w:rsidP="00F25CEB">
            <w:pPr>
              <w:rPr>
                <w:sz w:val="18"/>
                <w:szCs w:val="18"/>
              </w:rPr>
            </w:pPr>
            <w:r>
              <w:rPr>
                <w:sz w:val="18"/>
                <w:szCs w:val="18"/>
              </w:rPr>
              <w:t>Yhteensä:</w:t>
            </w:r>
          </w:p>
          <w:p w14:paraId="65B38398" w14:textId="77777777" w:rsidR="008077D7" w:rsidRDefault="008077D7" w:rsidP="00F25CEB">
            <w:pPr>
              <w:rPr>
                <w:sz w:val="18"/>
                <w:szCs w:val="18"/>
              </w:rPr>
            </w:pPr>
            <w:r>
              <w:rPr>
                <w:sz w:val="18"/>
                <w:szCs w:val="18"/>
              </w:rPr>
              <w:t>50 milj. €</w:t>
            </w:r>
          </w:p>
        </w:tc>
      </w:tr>
      <w:tr w:rsidR="008077D7" w:rsidRPr="00744ABA" w14:paraId="2AF0D17E" w14:textId="77777777" w:rsidTr="007D42DE">
        <w:trPr>
          <w:trHeight w:val="290"/>
        </w:trPr>
        <w:tc>
          <w:tcPr>
            <w:tcW w:w="1271" w:type="dxa"/>
          </w:tcPr>
          <w:p w14:paraId="6235CA99" w14:textId="77777777" w:rsidR="008077D7" w:rsidRDefault="008077D7" w:rsidP="0003377E">
            <w:pPr>
              <w:rPr>
                <w:sz w:val="18"/>
                <w:szCs w:val="18"/>
              </w:rPr>
            </w:pPr>
            <w:r>
              <w:rPr>
                <w:sz w:val="18"/>
                <w:szCs w:val="18"/>
              </w:rPr>
              <w:t>Maatalous</w:t>
            </w:r>
          </w:p>
        </w:tc>
        <w:tc>
          <w:tcPr>
            <w:tcW w:w="1985" w:type="dxa"/>
          </w:tcPr>
          <w:p w14:paraId="44AA41D9" w14:textId="77777777" w:rsidR="008077D7" w:rsidRPr="008077D7" w:rsidRDefault="008077D7" w:rsidP="008077D7">
            <w:pPr>
              <w:rPr>
                <w:sz w:val="18"/>
                <w:szCs w:val="18"/>
              </w:rPr>
            </w:pPr>
            <w:r>
              <w:rPr>
                <w:sz w:val="18"/>
                <w:szCs w:val="18"/>
              </w:rPr>
              <w:t>K</w:t>
            </w:r>
            <w:r w:rsidRPr="008077D7">
              <w:rPr>
                <w:sz w:val="18"/>
                <w:szCs w:val="18"/>
              </w:rPr>
              <w:t>asvihuonekaasuin</w:t>
            </w:r>
            <w:r w:rsidR="00196BEC">
              <w:rPr>
                <w:sz w:val="18"/>
                <w:szCs w:val="18"/>
              </w:rPr>
              <w:t>-</w:t>
            </w:r>
            <w:proofErr w:type="spellStart"/>
            <w:r w:rsidRPr="008077D7">
              <w:rPr>
                <w:sz w:val="18"/>
                <w:szCs w:val="18"/>
              </w:rPr>
              <w:t>ventaarion</w:t>
            </w:r>
            <w:proofErr w:type="spellEnd"/>
            <w:r w:rsidRPr="008077D7">
              <w:rPr>
                <w:sz w:val="18"/>
                <w:szCs w:val="18"/>
              </w:rPr>
              <w:t xml:space="preserve"> ja s</w:t>
            </w:r>
            <w:r>
              <w:rPr>
                <w:sz w:val="18"/>
                <w:szCs w:val="18"/>
              </w:rPr>
              <w:t>eurantajärjestelmän ml. mittaaminen kehittäminen</w:t>
            </w:r>
            <w:r w:rsidRPr="008077D7">
              <w:rPr>
                <w:sz w:val="18"/>
                <w:szCs w:val="18"/>
              </w:rPr>
              <w:t xml:space="preserve"> tukemaan hillintätoimien vaikutusten todentamista ja seuranta</w:t>
            </w:r>
            <w:r>
              <w:rPr>
                <w:sz w:val="18"/>
                <w:szCs w:val="18"/>
              </w:rPr>
              <w:t>a.</w:t>
            </w:r>
          </w:p>
        </w:tc>
        <w:tc>
          <w:tcPr>
            <w:tcW w:w="1417" w:type="dxa"/>
          </w:tcPr>
          <w:p w14:paraId="52ACFBBF" w14:textId="77777777" w:rsidR="008077D7" w:rsidRPr="008077D7" w:rsidRDefault="008077D7" w:rsidP="00D63028">
            <w:pPr>
              <w:rPr>
                <w:sz w:val="18"/>
                <w:szCs w:val="18"/>
              </w:rPr>
            </w:pPr>
            <w:r>
              <w:rPr>
                <w:sz w:val="18"/>
                <w:szCs w:val="18"/>
              </w:rPr>
              <w:t>Maatalouden päästövähennystoimien vaikutusten todentamisen parantamiseksi</w:t>
            </w:r>
            <w:r w:rsidR="00996051">
              <w:rPr>
                <w:sz w:val="18"/>
                <w:szCs w:val="18"/>
              </w:rPr>
              <w:t xml:space="preserve">. </w:t>
            </w:r>
            <w:r w:rsidR="00996051" w:rsidRPr="00996051">
              <w:rPr>
                <w:sz w:val="18"/>
                <w:szCs w:val="18"/>
              </w:rPr>
              <w:t xml:space="preserve">Toimi </w:t>
            </w:r>
            <w:r w:rsidR="00996051">
              <w:rPr>
                <w:sz w:val="18"/>
                <w:szCs w:val="18"/>
              </w:rPr>
              <w:t xml:space="preserve">tukee </w:t>
            </w:r>
            <w:r w:rsidR="00D63028">
              <w:rPr>
                <w:sz w:val="18"/>
                <w:szCs w:val="18"/>
              </w:rPr>
              <w:t xml:space="preserve">sekä </w:t>
            </w:r>
            <w:proofErr w:type="spellStart"/>
            <w:r w:rsidR="00D63028">
              <w:rPr>
                <w:sz w:val="18"/>
                <w:szCs w:val="18"/>
              </w:rPr>
              <w:t>KAISU:n</w:t>
            </w:r>
            <w:proofErr w:type="spellEnd"/>
            <w:r w:rsidR="00996051" w:rsidRPr="00996051">
              <w:rPr>
                <w:sz w:val="18"/>
                <w:szCs w:val="18"/>
              </w:rPr>
              <w:t xml:space="preserve"> että maankäyt</w:t>
            </w:r>
            <w:r w:rsidR="00D63028">
              <w:rPr>
                <w:sz w:val="18"/>
                <w:szCs w:val="18"/>
              </w:rPr>
              <w:t>tösektorin ilmastosuunnitelman</w:t>
            </w:r>
            <w:r w:rsidR="00996051" w:rsidRPr="00996051">
              <w:rPr>
                <w:sz w:val="18"/>
                <w:szCs w:val="18"/>
              </w:rPr>
              <w:t xml:space="preserve"> (MISU)</w:t>
            </w:r>
            <w:r w:rsidR="00D63028">
              <w:rPr>
                <w:sz w:val="18"/>
                <w:szCs w:val="18"/>
              </w:rPr>
              <w:t xml:space="preserve"> toimien suunnittelua, vaikutusten arviointia ja todentamista jne</w:t>
            </w:r>
            <w:r w:rsidR="00996051" w:rsidRPr="00996051">
              <w:rPr>
                <w:sz w:val="18"/>
                <w:szCs w:val="18"/>
              </w:rPr>
              <w:t>.</w:t>
            </w:r>
          </w:p>
        </w:tc>
        <w:tc>
          <w:tcPr>
            <w:tcW w:w="1418" w:type="dxa"/>
          </w:tcPr>
          <w:p w14:paraId="5142A707" w14:textId="77777777" w:rsidR="008077D7" w:rsidRDefault="008077D7" w:rsidP="0003377E">
            <w:pPr>
              <w:rPr>
                <w:sz w:val="18"/>
                <w:szCs w:val="18"/>
              </w:rPr>
            </w:pPr>
            <w:r>
              <w:rPr>
                <w:sz w:val="18"/>
                <w:szCs w:val="18"/>
              </w:rPr>
              <w:t>2022-&gt;</w:t>
            </w:r>
          </w:p>
        </w:tc>
        <w:tc>
          <w:tcPr>
            <w:tcW w:w="2126" w:type="dxa"/>
          </w:tcPr>
          <w:p w14:paraId="050E8CD1" w14:textId="3E79A937" w:rsidR="008077D7" w:rsidRPr="00744ABA" w:rsidRDefault="008077D7" w:rsidP="0003377E">
            <w:pPr>
              <w:rPr>
                <w:sz w:val="18"/>
                <w:szCs w:val="18"/>
              </w:rPr>
            </w:pPr>
            <w:r>
              <w:rPr>
                <w:sz w:val="18"/>
                <w:szCs w:val="18"/>
              </w:rPr>
              <w:t xml:space="preserve">Pysyvä kansallinen rahoitus </w:t>
            </w:r>
            <w:r w:rsidR="0045622D" w:rsidRPr="0045622D">
              <w:rPr>
                <w:sz w:val="18"/>
                <w:szCs w:val="18"/>
              </w:rPr>
              <w:t>, ei sisälly voimassaolevaan julkisen talouden suunnitelmaan.</w:t>
            </w:r>
          </w:p>
        </w:tc>
        <w:tc>
          <w:tcPr>
            <w:tcW w:w="1737" w:type="dxa"/>
          </w:tcPr>
          <w:p w14:paraId="1A3CD62A" w14:textId="77777777" w:rsidR="008077D7" w:rsidRDefault="008077D7" w:rsidP="0003377E">
            <w:pPr>
              <w:rPr>
                <w:sz w:val="18"/>
                <w:szCs w:val="18"/>
              </w:rPr>
            </w:pPr>
            <w:r>
              <w:rPr>
                <w:sz w:val="18"/>
                <w:szCs w:val="18"/>
              </w:rPr>
              <w:t>2 milj. €/vuosi</w:t>
            </w:r>
          </w:p>
        </w:tc>
      </w:tr>
      <w:tr w:rsidR="00F556FE" w:rsidRPr="00744ABA" w14:paraId="5D5D4278" w14:textId="77777777" w:rsidTr="007D42DE">
        <w:trPr>
          <w:trHeight w:val="290"/>
        </w:trPr>
        <w:tc>
          <w:tcPr>
            <w:tcW w:w="1271" w:type="dxa"/>
          </w:tcPr>
          <w:p w14:paraId="73A18625" w14:textId="77777777" w:rsidR="00F556FE" w:rsidRPr="00744ABA" w:rsidRDefault="00F556FE" w:rsidP="0003377E">
            <w:pPr>
              <w:spacing w:after="160"/>
              <w:rPr>
                <w:sz w:val="18"/>
                <w:szCs w:val="18"/>
              </w:rPr>
            </w:pPr>
            <w:r w:rsidRPr="00744ABA">
              <w:rPr>
                <w:sz w:val="18"/>
                <w:szCs w:val="18"/>
              </w:rPr>
              <w:t xml:space="preserve">Rakennusten </w:t>
            </w:r>
            <w:proofErr w:type="spellStart"/>
            <w:r w:rsidRPr="00744ABA">
              <w:rPr>
                <w:sz w:val="18"/>
                <w:szCs w:val="18"/>
              </w:rPr>
              <w:t>erillisläm</w:t>
            </w:r>
            <w:r w:rsidR="00196BEC">
              <w:rPr>
                <w:sz w:val="18"/>
                <w:szCs w:val="18"/>
              </w:rPr>
              <w:t>-</w:t>
            </w:r>
            <w:r w:rsidRPr="00744ABA">
              <w:rPr>
                <w:sz w:val="18"/>
                <w:szCs w:val="18"/>
              </w:rPr>
              <w:t>mitys</w:t>
            </w:r>
            <w:proofErr w:type="spellEnd"/>
          </w:p>
        </w:tc>
        <w:tc>
          <w:tcPr>
            <w:tcW w:w="1985" w:type="dxa"/>
          </w:tcPr>
          <w:p w14:paraId="16A41C33" w14:textId="27D654B9" w:rsidR="00F556FE" w:rsidRPr="00744ABA" w:rsidRDefault="00F556FE" w:rsidP="0003377E">
            <w:pPr>
              <w:spacing w:after="160"/>
              <w:rPr>
                <w:sz w:val="18"/>
                <w:szCs w:val="18"/>
              </w:rPr>
            </w:pPr>
            <w:r w:rsidRPr="00744ABA">
              <w:rPr>
                <w:sz w:val="18"/>
                <w:szCs w:val="18"/>
              </w:rPr>
              <w:t>Fossiilisesta öljy</w:t>
            </w:r>
            <w:r w:rsidR="00EC123F">
              <w:rPr>
                <w:sz w:val="18"/>
                <w:szCs w:val="18"/>
              </w:rPr>
              <w:t>- ja kaasu</w:t>
            </w:r>
            <w:r w:rsidRPr="00744ABA">
              <w:rPr>
                <w:sz w:val="18"/>
                <w:szCs w:val="18"/>
              </w:rPr>
              <w:t xml:space="preserve">lämmityksestä luopumista tuetaan pientaloissa. Tuki on 4 000 euroa, kun pientalossa siirrytään kaukolämpöön, </w:t>
            </w:r>
            <w:r w:rsidRPr="00744ABA">
              <w:rPr>
                <w:sz w:val="18"/>
                <w:szCs w:val="18"/>
              </w:rPr>
              <w:lastRenderedPageBreak/>
              <w:t>maalämpöön tai ilma-vesilämpöpumppuun. Öljylämmityksestä luovuttaessa muihin lämmitysmuotoihin avustus on 2 500 euroa.</w:t>
            </w:r>
          </w:p>
        </w:tc>
        <w:tc>
          <w:tcPr>
            <w:tcW w:w="1417" w:type="dxa"/>
          </w:tcPr>
          <w:p w14:paraId="30DA9397" w14:textId="77777777" w:rsidR="00F556FE" w:rsidRPr="00744ABA" w:rsidRDefault="00F556FE" w:rsidP="0003377E">
            <w:pPr>
              <w:spacing w:after="160"/>
              <w:rPr>
                <w:sz w:val="18"/>
                <w:szCs w:val="18"/>
              </w:rPr>
            </w:pPr>
          </w:p>
        </w:tc>
        <w:tc>
          <w:tcPr>
            <w:tcW w:w="1418" w:type="dxa"/>
          </w:tcPr>
          <w:p w14:paraId="4C5CD123" w14:textId="77777777" w:rsidR="00F556FE" w:rsidRPr="00744ABA" w:rsidRDefault="00F556FE" w:rsidP="0003377E">
            <w:pPr>
              <w:spacing w:after="160"/>
              <w:rPr>
                <w:sz w:val="18"/>
                <w:szCs w:val="18"/>
              </w:rPr>
            </w:pPr>
            <w:r w:rsidRPr="00744ABA">
              <w:rPr>
                <w:sz w:val="18"/>
                <w:szCs w:val="18"/>
              </w:rPr>
              <w:t xml:space="preserve"> </w:t>
            </w:r>
          </w:p>
        </w:tc>
        <w:tc>
          <w:tcPr>
            <w:tcW w:w="2126" w:type="dxa"/>
          </w:tcPr>
          <w:p w14:paraId="1FCFF7EB" w14:textId="1A4C4D84" w:rsidR="00F556FE" w:rsidRPr="00744ABA" w:rsidRDefault="00F556FE" w:rsidP="0003377E">
            <w:pPr>
              <w:spacing w:after="160"/>
              <w:rPr>
                <w:sz w:val="18"/>
                <w:szCs w:val="18"/>
              </w:rPr>
            </w:pPr>
            <w:r w:rsidRPr="00744ABA">
              <w:rPr>
                <w:sz w:val="18"/>
                <w:szCs w:val="18"/>
              </w:rPr>
              <w:t>Vuo</w:t>
            </w:r>
            <w:r w:rsidR="00714ACF">
              <w:rPr>
                <w:sz w:val="18"/>
                <w:szCs w:val="18"/>
              </w:rPr>
              <w:t>den 2022 talousarviossa 68,9 M€, julkisen talouden suunnitelmassa 41,8 M€ vuonna 2023</w:t>
            </w:r>
          </w:p>
          <w:p w14:paraId="0866C1CC" w14:textId="37C1FC8E" w:rsidR="00F556FE" w:rsidRPr="00744ABA" w:rsidRDefault="00F556FE" w:rsidP="0003377E">
            <w:pPr>
              <w:spacing w:after="160"/>
              <w:rPr>
                <w:sz w:val="18"/>
                <w:szCs w:val="18"/>
              </w:rPr>
            </w:pPr>
          </w:p>
        </w:tc>
        <w:tc>
          <w:tcPr>
            <w:tcW w:w="1737" w:type="dxa"/>
          </w:tcPr>
          <w:p w14:paraId="69257743" w14:textId="77777777" w:rsidR="00F556FE" w:rsidRPr="00744ABA" w:rsidRDefault="005F3C07" w:rsidP="0003377E">
            <w:pPr>
              <w:rPr>
                <w:sz w:val="18"/>
                <w:szCs w:val="18"/>
              </w:rPr>
            </w:pPr>
            <w:r w:rsidRPr="00676DE7">
              <w:rPr>
                <w:sz w:val="18"/>
                <w:szCs w:val="18"/>
              </w:rPr>
              <w:t>30 M€/vuosi vuosille 2024-2030</w:t>
            </w:r>
          </w:p>
        </w:tc>
      </w:tr>
      <w:tr w:rsidR="00F556FE" w:rsidRPr="00744ABA" w14:paraId="7A73D27F" w14:textId="77777777" w:rsidTr="007D42DE">
        <w:trPr>
          <w:trHeight w:val="290"/>
        </w:trPr>
        <w:tc>
          <w:tcPr>
            <w:tcW w:w="1271" w:type="dxa"/>
          </w:tcPr>
          <w:p w14:paraId="5DCBDC78" w14:textId="77777777" w:rsidR="00F556FE" w:rsidRPr="00744ABA" w:rsidRDefault="00F556FE" w:rsidP="0003377E">
            <w:pPr>
              <w:spacing w:after="160"/>
              <w:rPr>
                <w:sz w:val="18"/>
                <w:szCs w:val="18"/>
              </w:rPr>
            </w:pPr>
            <w:r w:rsidRPr="00744ABA">
              <w:rPr>
                <w:sz w:val="18"/>
                <w:szCs w:val="18"/>
              </w:rPr>
              <w:t xml:space="preserve">Rakennusten </w:t>
            </w:r>
            <w:proofErr w:type="spellStart"/>
            <w:r w:rsidRPr="00744ABA">
              <w:rPr>
                <w:sz w:val="18"/>
                <w:szCs w:val="18"/>
              </w:rPr>
              <w:t>erillisläm</w:t>
            </w:r>
            <w:r w:rsidR="00196BEC">
              <w:rPr>
                <w:sz w:val="18"/>
                <w:szCs w:val="18"/>
              </w:rPr>
              <w:t>-</w:t>
            </w:r>
            <w:r w:rsidRPr="00744ABA">
              <w:rPr>
                <w:sz w:val="18"/>
                <w:szCs w:val="18"/>
              </w:rPr>
              <w:t>mitys</w:t>
            </w:r>
            <w:proofErr w:type="spellEnd"/>
          </w:p>
        </w:tc>
        <w:tc>
          <w:tcPr>
            <w:tcW w:w="1985" w:type="dxa"/>
          </w:tcPr>
          <w:p w14:paraId="70D5D07E" w14:textId="6BEF31B0" w:rsidR="00F556FE" w:rsidRPr="00744ABA" w:rsidRDefault="00F556FE" w:rsidP="0003377E">
            <w:pPr>
              <w:spacing w:after="160"/>
              <w:rPr>
                <w:sz w:val="18"/>
                <w:szCs w:val="18"/>
              </w:rPr>
            </w:pPr>
            <w:r w:rsidRPr="00744ABA">
              <w:rPr>
                <w:sz w:val="18"/>
                <w:szCs w:val="18"/>
              </w:rPr>
              <w:t>Fossiilisesta öljy</w:t>
            </w:r>
            <w:r w:rsidR="00EC123F">
              <w:rPr>
                <w:sz w:val="18"/>
                <w:szCs w:val="18"/>
              </w:rPr>
              <w:t>- ja kaasu</w:t>
            </w:r>
            <w:r w:rsidRPr="00744ABA">
              <w:rPr>
                <w:sz w:val="18"/>
                <w:szCs w:val="18"/>
              </w:rPr>
              <w:t>lämmityksestä luopumista tuetaan kuntien, seurakuntien ja yhdistysten omistamissa rakennuksissa, tuki-intensiteetin nosto.</w:t>
            </w:r>
          </w:p>
        </w:tc>
        <w:tc>
          <w:tcPr>
            <w:tcW w:w="1417" w:type="dxa"/>
          </w:tcPr>
          <w:p w14:paraId="55AC5700" w14:textId="77777777" w:rsidR="00F556FE" w:rsidRPr="00744ABA" w:rsidRDefault="00F556FE" w:rsidP="0003377E">
            <w:pPr>
              <w:spacing w:after="160"/>
              <w:rPr>
                <w:sz w:val="18"/>
                <w:szCs w:val="18"/>
              </w:rPr>
            </w:pPr>
            <w:r w:rsidRPr="00744ABA">
              <w:rPr>
                <w:sz w:val="18"/>
                <w:szCs w:val="18"/>
              </w:rPr>
              <w:t>Budjettiriihi 2021</w:t>
            </w:r>
          </w:p>
        </w:tc>
        <w:tc>
          <w:tcPr>
            <w:tcW w:w="1418" w:type="dxa"/>
          </w:tcPr>
          <w:p w14:paraId="4F928420" w14:textId="77777777" w:rsidR="00F556FE" w:rsidRPr="00744ABA" w:rsidRDefault="00F556FE" w:rsidP="0003377E">
            <w:pPr>
              <w:spacing w:after="160"/>
              <w:rPr>
                <w:sz w:val="18"/>
                <w:szCs w:val="18"/>
              </w:rPr>
            </w:pPr>
          </w:p>
        </w:tc>
        <w:tc>
          <w:tcPr>
            <w:tcW w:w="2126" w:type="dxa"/>
          </w:tcPr>
          <w:p w14:paraId="42E39365" w14:textId="2A21298B" w:rsidR="00F556FE" w:rsidRPr="00744ABA" w:rsidRDefault="00714ACF" w:rsidP="005037C7">
            <w:pPr>
              <w:spacing w:after="160"/>
              <w:rPr>
                <w:sz w:val="18"/>
                <w:szCs w:val="18"/>
              </w:rPr>
            </w:pPr>
            <w:r>
              <w:rPr>
                <w:sz w:val="18"/>
                <w:szCs w:val="18"/>
              </w:rPr>
              <w:t>Vuoden</w:t>
            </w:r>
            <w:r w:rsidR="00F556FE" w:rsidRPr="00744ABA">
              <w:rPr>
                <w:sz w:val="18"/>
                <w:szCs w:val="18"/>
              </w:rPr>
              <w:t xml:space="preserve"> 2022</w:t>
            </w:r>
            <w:r>
              <w:rPr>
                <w:sz w:val="18"/>
                <w:szCs w:val="18"/>
              </w:rPr>
              <w:t xml:space="preserve"> talousarvioon sisältyy</w:t>
            </w:r>
            <w:r w:rsidR="00F556FE" w:rsidRPr="00744ABA">
              <w:rPr>
                <w:sz w:val="18"/>
                <w:szCs w:val="18"/>
              </w:rPr>
              <w:t xml:space="preserve"> kunnille, seurakunnille ja yhdistyksille </w:t>
            </w:r>
            <w:r>
              <w:rPr>
                <w:sz w:val="18"/>
                <w:szCs w:val="18"/>
              </w:rPr>
              <w:t>1</w:t>
            </w:r>
            <w:r w:rsidR="00F556FE" w:rsidRPr="00744ABA">
              <w:rPr>
                <w:sz w:val="18"/>
                <w:szCs w:val="18"/>
              </w:rPr>
              <w:t xml:space="preserve">4,9 M€ </w:t>
            </w:r>
          </w:p>
          <w:p w14:paraId="2F9A6661" w14:textId="174AF789" w:rsidR="00F556FE" w:rsidRPr="00744ABA" w:rsidRDefault="00F556FE" w:rsidP="005037C7">
            <w:pPr>
              <w:spacing w:after="160"/>
              <w:rPr>
                <w:sz w:val="18"/>
                <w:szCs w:val="18"/>
              </w:rPr>
            </w:pPr>
          </w:p>
        </w:tc>
        <w:tc>
          <w:tcPr>
            <w:tcW w:w="1737" w:type="dxa"/>
          </w:tcPr>
          <w:p w14:paraId="5156652A" w14:textId="77777777" w:rsidR="00F556FE" w:rsidRPr="00744ABA" w:rsidRDefault="005F3C07" w:rsidP="005037C7">
            <w:pPr>
              <w:rPr>
                <w:sz w:val="18"/>
                <w:szCs w:val="18"/>
              </w:rPr>
            </w:pPr>
            <w:r w:rsidRPr="0063432B">
              <w:rPr>
                <w:sz w:val="18"/>
                <w:szCs w:val="18"/>
              </w:rPr>
              <w:t>5M€/v vuosille 2024-2030</w:t>
            </w:r>
          </w:p>
        </w:tc>
      </w:tr>
      <w:tr w:rsidR="00F556FE" w:rsidRPr="00744ABA" w14:paraId="7388B9E8" w14:textId="77777777" w:rsidTr="007D42DE">
        <w:trPr>
          <w:trHeight w:val="290"/>
        </w:trPr>
        <w:tc>
          <w:tcPr>
            <w:tcW w:w="1271" w:type="dxa"/>
          </w:tcPr>
          <w:p w14:paraId="485F54F6" w14:textId="77777777" w:rsidR="00F556FE" w:rsidRPr="00744ABA" w:rsidRDefault="00F556FE" w:rsidP="0003377E">
            <w:pPr>
              <w:spacing w:after="160"/>
              <w:rPr>
                <w:sz w:val="18"/>
                <w:szCs w:val="18"/>
              </w:rPr>
            </w:pPr>
            <w:r w:rsidRPr="00744ABA">
              <w:rPr>
                <w:sz w:val="18"/>
                <w:szCs w:val="18"/>
              </w:rPr>
              <w:t xml:space="preserve">Rakennusten </w:t>
            </w:r>
            <w:proofErr w:type="spellStart"/>
            <w:r w:rsidRPr="00744ABA">
              <w:rPr>
                <w:sz w:val="18"/>
                <w:szCs w:val="18"/>
              </w:rPr>
              <w:t>erillisläm</w:t>
            </w:r>
            <w:r w:rsidR="00196BEC">
              <w:rPr>
                <w:sz w:val="18"/>
                <w:szCs w:val="18"/>
              </w:rPr>
              <w:t>-</w:t>
            </w:r>
            <w:r w:rsidRPr="00744ABA">
              <w:rPr>
                <w:sz w:val="18"/>
                <w:szCs w:val="18"/>
              </w:rPr>
              <w:t>mitys</w:t>
            </w:r>
            <w:proofErr w:type="spellEnd"/>
          </w:p>
        </w:tc>
        <w:tc>
          <w:tcPr>
            <w:tcW w:w="1985" w:type="dxa"/>
          </w:tcPr>
          <w:p w14:paraId="0C4B40E7" w14:textId="77777777" w:rsidR="00F556FE" w:rsidRPr="00744ABA" w:rsidRDefault="00F556FE" w:rsidP="0003377E">
            <w:pPr>
              <w:spacing w:after="160"/>
              <w:rPr>
                <w:sz w:val="18"/>
                <w:szCs w:val="18"/>
              </w:rPr>
            </w:pPr>
            <w:r w:rsidRPr="00744ABA">
              <w:rPr>
                <w:sz w:val="18"/>
                <w:szCs w:val="18"/>
              </w:rPr>
              <w:t>Asuinrakennusten energia-avustusta jatketaan 2020-luvun aikana.</w:t>
            </w:r>
          </w:p>
        </w:tc>
        <w:tc>
          <w:tcPr>
            <w:tcW w:w="1417" w:type="dxa"/>
          </w:tcPr>
          <w:p w14:paraId="3E05A819" w14:textId="77777777" w:rsidR="00F556FE" w:rsidRPr="00744ABA" w:rsidRDefault="00F556FE" w:rsidP="0003377E">
            <w:pPr>
              <w:spacing w:after="160"/>
              <w:rPr>
                <w:sz w:val="18"/>
                <w:szCs w:val="18"/>
              </w:rPr>
            </w:pPr>
            <w:r w:rsidRPr="00744ABA">
              <w:rPr>
                <w:sz w:val="18"/>
                <w:szCs w:val="18"/>
              </w:rPr>
              <w:t>Budjettiriihi 2021</w:t>
            </w:r>
          </w:p>
        </w:tc>
        <w:tc>
          <w:tcPr>
            <w:tcW w:w="1418" w:type="dxa"/>
          </w:tcPr>
          <w:p w14:paraId="7A0E9A2D" w14:textId="77777777" w:rsidR="00F556FE" w:rsidRPr="00744ABA" w:rsidRDefault="00F556FE" w:rsidP="0003377E">
            <w:pPr>
              <w:spacing w:after="160"/>
              <w:rPr>
                <w:sz w:val="18"/>
                <w:szCs w:val="18"/>
              </w:rPr>
            </w:pPr>
          </w:p>
        </w:tc>
        <w:tc>
          <w:tcPr>
            <w:tcW w:w="2126" w:type="dxa"/>
          </w:tcPr>
          <w:p w14:paraId="1D3D9B0C" w14:textId="2D3FB771" w:rsidR="00714ACF" w:rsidRDefault="00714ACF" w:rsidP="0003377E">
            <w:pPr>
              <w:spacing w:after="160"/>
              <w:rPr>
                <w:sz w:val="18"/>
                <w:szCs w:val="18"/>
              </w:rPr>
            </w:pPr>
            <w:r>
              <w:rPr>
                <w:sz w:val="18"/>
                <w:szCs w:val="18"/>
              </w:rPr>
              <w:t xml:space="preserve">Vuoden 2022 talousarvioon ja julkisen talouden suunnitelmaan vuodelle 2023 sisältyy 70 M€ </w:t>
            </w:r>
            <w:r w:rsidR="00F556FE" w:rsidRPr="00744ABA">
              <w:rPr>
                <w:sz w:val="18"/>
                <w:szCs w:val="18"/>
              </w:rPr>
              <w:t>myöntövaltuus</w:t>
            </w:r>
            <w:r w:rsidR="00760B59">
              <w:rPr>
                <w:sz w:val="18"/>
                <w:szCs w:val="18"/>
              </w:rPr>
              <w:t>/v</w:t>
            </w:r>
            <w:r>
              <w:rPr>
                <w:sz w:val="18"/>
                <w:szCs w:val="18"/>
              </w:rPr>
              <w:t>.</w:t>
            </w:r>
          </w:p>
          <w:p w14:paraId="5F71E802" w14:textId="22E35CCE" w:rsidR="00F556FE" w:rsidRPr="00744ABA" w:rsidRDefault="00F556FE" w:rsidP="0003377E">
            <w:pPr>
              <w:spacing w:after="160"/>
              <w:rPr>
                <w:sz w:val="18"/>
                <w:szCs w:val="18"/>
              </w:rPr>
            </w:pPr>
          </w:p>
          <w:p w14:paraId="2FDE8DF6" w14:textId="076C07C2" w:rsidR="00F556FE" w:rsidRPr="00744ABA" w:rsidRDefault="00F556FE" w:rsidP="0003377E">
            <w:pPr>
              <w:spacing w:after="160"/>
              <w:rPr>
                <w:sz w:val="18"/>
                <w:szCs w:val="18"/>
              </w:rPr>
            </w:pPr>
          </w:p>
        </w:tc>
        <w:tc>
          <w:tcPr>
            <w:tcW w:w="1737" w:type="dxa"/>
          </w:tcPr>
          <w:p w14:paraId="07F8EC2A" w14:textId="77777777" w:rsidR="00F556FE" w:rsidRPr="00744ABA" w:rsidRDefault="005F3C07" w:rsidP="0003377E">
            <w:pPr>
              <w:rPr>
                <w:sz w:val="18"/>
                <w:szCs w:val="18"/>
              </w:rPr>
            </w:pPr>
            <w:r w:rsidRPr="0063432B">
              <w:rPr>
                <w:sz w:val="18"/>
                <w:szCs w:val="18"/>
              </w:rPr>
              <w:t>40 M€/v vuosille 2024-2030</w:t>
            </w:r>
          </w:p>
        </w:tc>
      </w:tr>
      <w:tr w:rsidR="00F556FE" w:rsidRPr="00744ABA" w14:paraId="5B791022" w14:textId="77777777" w:rsidTr="007D42DE">
        <w:trPr>
          <w:trHeight w:val="290"/>
        </w:trPr>
        <w:tc>
          <w:tcPr>
            <w:tcW w:w="1271" w:type="dxa"/>
          </w:tcPr>
          <w:p w14:paraId="049C6F22" w14:textId="77777777" w:rsidR="00F556FE" w:rsidRPr="00744ABA" w:rsidRDefault="00F556FE" w:rsidP="0003377E">
            <w:pPr>
              <w:spacing w:after="160"/>
              <w:rPr>
                <w:sz w:val="18"/>
                <w:szCs w:val="18"/>
              </w:rPr>
            </w:pPr>
            <w:r w:rsidRPr="00744ABA">
              <w:rPr>
                <w:sz w:val="18"/>
                <w:szCs w:val="18"/>
              </w:rPr>
              <w:t xml:space="preserve">Rakennusten </w:t>
            </w:r>
            <w:proofErr w:type="spellStart"/>
            <w:r w:rsidRPr="00744ABA">
              <w:rPr>
                <w:sz w:val="18"/>
                <w:szCs w:val="18"/>
              </w:rPr>
              <w:t>erillisläm</w:t>
            </w:r>
            <w:r w:rsidR="00196BEC">
              <w:rPr>
                <w:sz w:val="18"/>
                <w:szCs w:val="18"/>
              </w:rPr>
              <w:t>-</w:t>
            </w:r>
            <w:r w:rsidRPr="00744ABA">
              <w:rPr>
                <w:sz w:val="18"/>
                <w:szCs w:val="18"/>
              </w:rPr>
              <w:t>mitys</w:t>
            </w:r>
            <w:proofErr w:type="spellEnd"/>
          </w:p>
        </w:tc>
        <w:tc>
          <w:tcPr>
            <w:tcW w:w="1985" w:type="dxa"/>
          </w:tcPr>
          <w:p w14:paraId="00602DD1" w14:textId="77777777" w:rsidR="00F556FE" w:rsidRPr="00744ABA" w:rsidRDefault="00F556FE" w:rsidP="0003377E">
            <w:pPr>
              <w:spacing w:after="160"/>
              <w:rPr>
                <w:sz w:val="18"/>
                <w:szCs w:val="18"/>
              </w:rPr>
            </w:pPr>
            <w:r w:rsidRPr="00744ABA">
              <w:rPr>
                <w:sz w:val="18"/>
                <w:szCs w:val="18"/>
              </w:rPr>
              <w:t>Kotitalousvähennyksen enimmäismäärän ja korvausprosentin korotus öljylämmityksestä luovuttaessa.</w:t>
            </w:r>
          </w:p>
        </w:tc>
        <w:tc>
          <w:tcPr>
            <w:tcW w:w="1417" w:type="dxa"/>
          </w:tcPr>
          <w:p w14:paraId="04CA62D4" w14:textId="77777777" w:rsidR="00F556FE" w:rsidRPr="00744ABA" w:rsidRDefault="00F556FE" w:rsidP="0003377E">
            <w:pPr>
              <w:spacing w:after="160"/>
              <w:rPr>
                <w:sz w:val="18"/>
                <w:szCs w:val="18"/>
              </w:rPr>
            </w:pPr>
            <w:r w:rsidRPr="00744ABA">
              <w:rPr>
                <w:sz w:val="18"/>
                <w:szCs w:val="18"/>
              </w:rPr>
              <w:t>Budjettiriihi 2021</w:t>
            </w:r>
          </w:p>
        </w:tc>
        <w:tc>
          <w:tcPr>
            <w:tcW w:w="1418" w:type="dxa"/>
          </w:tcPr>
          <w:p w14:paraId="633DFF76" w14:textId="3FCE1442" w:rsidR="00F556FE" w:rsidRPr="00744ABA" w:rsidRDefault="00F556FE" w:rsidP="0003377E">
            <w:pPr>
              <w:spacing w:after="160"/>
              <w:rPr>
                <w:sz w:val="18"/>
                <w:szCs w:val="18"/>
              </w:rPr>
            </w:pPr>
            <w:r w:rsidRPr="00744ABA">
              <w:rPr>
                <w:sz w:val="18"/>
                <w:szCs w:val="18"/>
              </w:rPr>
              <w:t>Toimeenpant</w:t>
            </w:r>
            <w:r w:rsidR="007D42DE">
              <w:rPr>
                <w:sz w:val="18"/>
                <w:szCs w:val="18"/>
              </w:rPr>
              <w:t>u</w:t>
            </w:r>
          </w:p>
          <w:p w14:paraId="5C7E2CAA" w14:textId="77777777" w:rsidR="00F556FE" w:rsidRPr="00744ABA" w:rsidRDefault="00F556FE" w:rsidP="0003377E">
            <w:pPr>
              <w:spacing w:after="160"/>
              <w:rPr>
                <w:sz w:val="18"/>
                <w:szCs w:val="18"/>
              </w:rPr>
            </w:pPr>
            <w:r w:rsidRPr="00744ABA">
              <w:rPr>
                <w:sz w:val="18"/>
                <w:szCs w:val="18"/>
              </w:rPr>
              <w:t>2022-2027</w:t>
            </w:r>
          </w:p>
        </w:tc>
        <w:tc>
          <w:tcPr>
            <w:tcW w:w="2126" w:type="dxa"/>
          </w:tcPr>
          <w:p w14:paraId="6F8464CD" w14:textId="77777777" w:rsidR="00F556FE" w:rsidRPr="00744ABA" w:rsidRDefault="00F556FE" w:rsidP="0003377E">
            <w:pPr>
              <w:spacing w:after="160"/>
              <w:rPr>
                <w:sz w:val="18"/>
                <w:szCs w:val="18"/>
              </w:rPr>
            </w:pPr>
          </w:p>
        </w:tc>
        <w:tc>
          <w:tcPr>
            <w:tcW w:w="1737" w:type="dxa"/>
          </w:tcPr>
          <w:p w14:paraId="451BEDA8" w14:textId="77777777" w:rsidR="00F556FE" w:rsidRPr="00744ABA" w:rsidRDefault="00F556FE" w:rsidP="0003377E">
            <w:pPr>
              <w:rPr>
                <w:sz w:val="18"/>
                <w:szCs w:val="18"/>
              </w:rPr>
            </w:pPr>
          </w:p>
        </w:tc>
      </w:tr>
    </w:tbl>
    <w:p w14:paraId="411458ED" w14:textId="77777777" w:rsidR="00935BAE" w:rsidRPr="00744ABA" w:rsidRDefault="00935BAE" w:rsidP="00744ABA">
      <w:pPr>
        <w:pStyle w:val="Luettelokappale"/>
        <w:spacing w:line="240" w:lineRule="auto"/>
        <w:rPr>
          <w:sz w:val="18"/>
          <w:szCs w:val="18"/>
        </w:rPr>
      </w:pPr>
      <w:r>
        <w:rPr>
          <w:sz w:val="18"/>
          <w:szCs w:val="18"/>
        </w:rPr>
        <w:t>* Vuoden 2022 rahoitukseen sisältyvät myös II lisätalousarvioesityksessä ehdotetut määrärahat</w:t>
      </w:r>
    </w:p>
    <w:sectPr w:rsidR="00935BAE" w:rsidRPr="00744A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E33"/>
    <w:multiLevelType w:val="hybridMultilevel"/>
    <w:tmpl w:val="AFAABCE4"/>
    <w:lvl w:ilvl="0" w:tplc="4110856A">
      <w:start w:val="202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CD1089"/>
    <w:multiLevelType w:val="hybridMultilevel"/>
    <w:tmpl w:val="BA0AA044"/>
    <w:lvl w:ilvl="0" w:tplc="21F2BBBC">
      <w:start w:val="202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A0"/>
    <w:rsid w:val="0003377E"/>
    <w:rsid w:val="0008311E"/>
    <w:rsid w:val="00085D92"/>
    <w:rsid w:val="000B08C8"/>
    <w:rsid w:val="000D0629"/>
    <w:rsid w:val="00100CB9"/>
    <w:rsid w:val="00181307"/>
    <w:rsid w:val="00193D00"/>
    <w:rsid w:val="00196BEC"/>
    <w:rsid w:val="001E1FCE"/>
    <w:rsid w:val="001E7EA0"/>
    <w:rsid w:val="00243621"/>
    <w:rsid w:val="00281E4A"/>
    <w:rsid w:val="002A1AF8"/>
    <w:rsid w:val="002A224F"/>
    <w:rsid w:val="003A126B"/>
    <w:rsid w:val="00451836"/>
    <w:rsid w:val="0045622D"/>
    <w:rsid w:val="0049359C"/>
    <w:rsid w:val="004F078D"/>
    <w:rsid w:val="005037C7"/>
    <w:rsid w:val="005A2525"/>
    <w:rsid w:val="005F3C07"/>
    <w:rsid w:val="0063432B"/>
    <w:rsid w:val="00653F40"/>
    <w:rsid w:val="00675A39"/>
    <w:rsid w:val="00676DE7"/>
    <w:rsid w:val="00711026"/>
    <w:rsid w:val="00714ACF"/>
    <w:rsid w:val="00743C92"/>
    <w:rsid w:val="00744ABA"/>
    <w:rsid w:val="00746872"/>
    <w:rsid w:val="0075337E"/>
    <w:rsid w:val="00754918"/>
    <w:rsid w:val="00760B59"/>
    <w:rsid w:val="007D42DE"/>
    <w:rsid w:val="008077D7"/>
    <w:rsid w:val="008117A6"/>
    <w:rsid w:val="0086483A"/>
    <w:rsid w:val="008C7837"/>
    <w:rsid w:val="008E5E88"/>
    <w:rsid w:val="00935BAE"/>
    <w:rsid w:val="00942763"/>
    <w:rsid w:val="00955BA2"/>
    <w:rsid w:val="00996051"/>
    <w:rsid w:val="00A74E6F"/>
    <w:rsid w:val="00A950A6"/>
    <w:rsid w:val="00AC6CB1"/>
    <w:rsid w:val="00B12461"/>
    <w:rsid w:val="00B14895"/>
    <w:rsid w:val="00B1664C"/>
    <w:rsid w:val="00C00993"/>
    <w:rsid w:val="00C21782"/>
    <w:rsid w:val="00C264D9"/>
    <w:rsid w:val="00C53B9C"/>
    <w:rsid w:val="00C85787"/>
    <w:rsid w:val="00C977B2"/>
    <w:rsid w:val="00D2496B"/>
    <w:rsid w:val="00D44EDA"/>
    <w:rsid w:val="00D63028"/>
    <w:rsid w:val="00D65550"/>
    <w:rsid w:val="00DF740A"/>
    <w:rsid w:val="00EC123F"/>
    <w:rsid w:val="00EE1E00"/>
    <w:rsid w:val="00F048AF"/>
    <w:rsid w:val="00F25CEB"/>
    <w:rsid w:val="00F417C0"/>
    <w:rsid w:val="00F556FE"/>
    <w:rsid w:val="00F949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C659"/>
  <w15:chartTrackingRefBased/>
  <w15:docId w15:val="{2BC6FB59-EEC5-4082-A7E4-5C50D63B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2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44ABA"/>
    <w:pPr>
      <w:ind w:left="720"/>
      <w:contextualSpacing/>
    </w:pPr>
  </w:style>
  <w:style w:type="character" w:styleId="Hyperlinkki">
    <w:name w:val="Hyperlink"/>
    <w:basedOn w:val="Kappaleenoletusfontti"/>
    <w:uiPriority w:val="99"/>
    <w:unhideWhenUsed/>
    <w:rsid w:val="00B14895"/>
    <w:rPr>
      <w:color w:val="0563C1" w:themeColor="hyperlink"/>
      <w:u w:val="single"/>
    </w:rPr>
  </w:style>
  <w:style w:type="character" w:styleId="Kommentinviite">
    <w:name w:val="annotation reference"/>
    <w:basedOn w:val="Kappaleenoletusfontti"/>
    <w:uiPriority w:val="99"/>
    <w:semiHidden/>
    <w:unhideWhenUsed/>
    <w:rsid w:val="003A126B"/>
    <w:rPr>
      <w:sz w:val="16"/>
      <w:szCs w:val="16"/>
    </w:rPr>
  </w:style>
  <w:style w:type="paragraph" w:styleId="Kommentinteksti">
    <w:name w:val="annotation text"/>
    <w:basedOn w:val="Normaali"/>
    <w:link w:val="KommentintekstiChar"/>
    <w:uiPriority w:val="99"/>
    <w:semiHidden/>
    <w:unhideWhenUsed/>
    <w:rsid w:val="003A126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A126B"/>
    <w:rPr>
      <w:sz w:val="20"/>
      <w:szCs w:val="20"/>
    </w:rPr>
  </w:style>
  <w:style w:type="paragraph" w:styleId="Kommentinotsikko">
    <w:name w:val="annotation subject"/>
    <w:basedOn w:val="Kommentinteksti"/>
    <w:next w:val="Kommentinteksti"/>
    <w:link w:val="KommentinotsikkoChar"/>
    <w:uiPriority w:val="99"/>
    <w:semiHidden/>
    <w:unhideWhenUsed/>
    <w:rsid w:val="003A126B"/>
    <w:rPr>
      <w:b/>
      <w:bCs/>
    </w:rPr>
  </w:style>
  <w:style w:type="character" w:customStyle="1" w:styleId="KommentinotsikkoChar">
    <w:name w:val="Kommentin otsikko Char"/>
    <w:basedOn w:val="KommentintekstiChar"/>
    <w:link w:val="Kommentinotsikko"/>
    <w:uiPriority w:val="99"/>
    <w:semiHidden/>
    <w:rsid w:val="003A126B"/>
    <w:rPr>
      <w:b/>
      <w:bCs/>
      <w:sz w:val="20"/>
      <w:szCs w:val="20"/>
    </w:rPr>
  </w:style>
  <w:style w:type="paragraph" w:styleId="Seliteteksti">
    <w:name w:val="Balloon Text"/>
    <w:basedOn w:val="Normaali"/>
    <w:link w:val="SelitetekstiChar"/>
    <w:uiPriority w:val="99"/>
    <w:semiHidden/>
    <w:unhideWhenUsed/>
    <w:rsid w:val="003A126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1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ulkaisut.valtioneuvosto.fi/handle/10024/163641"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1420</Words>
  <Characters>11510</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Cederlöf Magnus (YM)</dc:creator>
  <cp:keywords/>
  <dc:description/>
  <cp:lastModifiedBy>Berger Miia (YM)</cp:lastModifiedBy>
  <cp:revision>2</cp:revision>
  <dcterms:created xsi:type="dcterms:W3CDTF">2022-06-09T08:08:00Z</dcterms:created>
  <dcterms:modified xsi:type="dcterms:W3CDTF">2022-06-09T08:08:00Z</dcterms:modified>
</cp:coreProperties>
</file>