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7A598C">
            <w:pPr>
              <w:pStyle w:val="Normaali9pt"/>
              <w:rPr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F70E0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70E0D" w:rsidP="00F70E0D">
            <w:pPr>
              <w:pStyle w:val="Normaali9pt"/>
            </w:pPr>
            <w:r>
              <w:t>VEO</w:t>
            </w:r>
            <w:r w:rsidR="00CD249F" w:rsidRPr="00966B06">
              <w:t xml:space="preserve"> / </w:t>
            </w:r>
            <w:r>
              <w:t>VTO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70E0D" w:rsidP="002D334D">
            <w:pPr>
              <w:pStyle w:val="Normaali9pt"/>
            </w:pPr>
            <w:r>
              <w:t>Kuukasjärvi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70E0D" w:rsidP="002D334D">
            <w:pPr>
              <w:pStyle w:val="Normaali9pt"/>
            </w:pPr>
            <w:r>
              <w:t>12.12.2018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A1131A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A1131A" w:rsidRPr="00966B06" w:rsidRDefault="00A1131A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1131A" w:rsidRPr="00966B06" w:rsidRDefault="00A1131A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1131A" w:rsidRPr="00966B06" w:rsidRDefault="00A1131A" w:rsidP="002D334D">
            <w:pPr>
              <w:pStyle w:val="Normaali9pt"/>
            </w:pPr>
          </w:p>
        </w:tc>
      </w:tr>
    </w:tbl>
    <w:p w:rsidR="000E60B6" w:rsidRDefault="000E60B6" w:rsidP="009F18EF"/>
    <w:p w:rsidR="002061A5" w:rsidRDefault="002061A5" w:rsidP="009F18EF"/>
    <w:p w:rsidR="002061A5" w:rsidRDefault="002061A5" w:rsidP="009F18EF"/>
    <w:p w:rsidR="002061A5" w:rsidRDefault="002061A5" w:rsidP="009F18EF"/>
    <w:p w:rsidR="002061A5" w:rsidRDefault="002061A5" w:rsidP="009F18EF"/>
    <w:p w:rsidR="002061A5" w:rsidRDefault="002061A5" w:rsidP="009F18EF"/>
    <w:p w:rsidR="002061A5" w:rsidRDefault="002061A5" w:rsidP="009F18EF"/>
    <w:p w:rsidR="002061A5" w:rsidRDefault="002061A5" w:rsidP="009F18EF"/>
    <w:p w:rsidR="002061A5" w:rsidRDefault="002061A5" w:rsidP="009F18EF"/>
    <w:p w:rsidR="002061A5" w:rsidRDefault="002061A5" w:rsidP="009F18EF"/>
    <w:p w:rsidR="002061A5" w:rsidRDefault="002061A5" w:rsidP="009F18EF"/>
    <w:p w:rsidR="002061A5" w:rsidRPr="00966B06" w:rsidRDefault="002061A5" w:rsidP="009F18EF">
      <w:pPr>
        <w:sectPr w:rsidR="002061A5" w:rsidRPr="00966B06" w:rsidSect="00F916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F70E0D" w:rsidP="00FC03FF">
      <w:r>
        <w:t>Maa- ja metsätalousministeriön lausuntopyyntö 13.11.2018</w:t>
      </w:r>
    </w:p>
    <w:p w:rsidR="009F18EF" w:rsidRPr="00966B06" w:rsidRDefault="00F70E0D" w:rsidP="005C7446">
      <w:pPr>
        <w:pStyle w:val="Otsikko"/>
      </w:pPr>
      <w:r>
        <w:t>Liikenne- ja viestintäministeriön lausunto</w:t>
      </w:r>
    </w:p>
    <w:p w:rsidR="000E60B6" w:rsidRDefault="00F70E0D" w:rsidP="00344745">
      <w:pPr>
        <w:pStyle w:val="Leipteksti"/>
        <w:ind w:left="1304"/>
      </w:pPr>
      <w:r w:rsidRPr="00F70E0D">
        <w:t>Maa- ja metsätalousministeriö</w:t>
      </w:r>
      <w:r>
        <w:t xml:space="preserve"> on pyytänyt liikenne- ja viestintäministeriöltä lausuntoa </w:t>
      </w:r>
      <w:r w:rsidR="00344745">
        <w:t xml:space="preserve">luonnoksesta </w:t>
      </w:r>
      <w:r>
        <w:t>kansallisen metsästrategian 2025:n päivityk</w:t>
      </w:r>
      <w:r w:rsidR="00344745">
        <w:t>seksi</w:t>
      </w:r>
      <w:r>
        <w:t xml:space="preserve">. </w:t>
      </w:r>
      <w:r w:rsidR="00344745">
        <w:t>Liikenne- ja viestintäministeriö lausuu asiasta määräajan jälkeen, mutta on tehnyt strategian päivitykseen huomioita valmisteluvaiheessa.</w:t>
      </w:r>
    </w:p>
    <w:p w:rsidR="00344745" w:rsidRDefault="00344745" w:rsidP="00344745">
      <w:pPr>
        <w:pStyle w:val="Leipteksti"/>
        <w:ind w:left="1304"/>
      </w:pPr>
    </w:p>
    <w:p w:rsidR="00A1131A" w:rsidRDefault="00344745" w:rsidP="00344745">
      <w:pPr>
        <w:pStyle w:val="Leipteksti"/>
        <w:ind w:left="1304"/>
      </w:pPr>
      <w:r>
        <w:t>Liikenne- ja viestintäministeriö haluaa kiinnittää huomioita hallituskauden aikana laadittuihin strategioihin</w:t>
      </w:r>
      <w:r w:rsidR="00A1131A">
        <w:t xml:space="preserve"> ja ohjelmiin</w:t>
      </w:r>
      <w:r>
        <w:t xml:space="preserve">, joiden toimeenpanolla voidaan </w:t>
      </w:r>
      <w:r w:rsidR="00A1131A">
        <w:t xml:space="preserve">edistää metsästrategian tavoitteiden toteutumista. Näitä liikenteen ja viestinnän hallinnonalalla laadittuja strategioita ja ohjelmia ovat mm. digitaalisen infrastruktuurin strategia ja liikenneinfran puurakentamisohjelma. </w:t>
      </w:r>
    </w:p>
    <w:p w:rsidR="002061A5" w:rsidRDefault="002061A5" w:rsidP="00344745">
      <w:pPr>
        <w:pStyle w:val="Leipteksti"/>
        <w:ind w:left="1304"/>
      </w:pPr>
    </w:p>
    <w:p w:rsidR="002061A5" w:rsidRPr="002061A5" w:rsidRDefault="002061A5" w:rsidP="002061A5">
      <w:pPr>
        <w:pStyle w:val="Leipteksti"/>
        <w:ind w:left="1304"/>
      </w:pPr>
      <w:r>
        <w:t xml:space="preserve">Digitaalisen infrastruktuurin strategiassa </w:t>
      </w:r>
      <w:r w:rsidRPr="002061A5">
        <w:t>määritellään tavoitteet Suomen digitaalisen infrastruktuurin kehittämiselle vuodeksi 2025 sekä keinot näiden tavoitteiden saavuttamiseksi. Viestintäverkkojen rakentamista voidaan helpottaa esimerkiksi edistämällä tietoliikennekaapeleiden kustannustehokasta sijoittamista.</w:t>
      </w:r>
    </w:p>
    <w:p w:rsidR="00A1131A" w:rsidRDefault="00A1131A" w:rsidP="00344745">
      <w:pPr>
        <w:pStyle w:val="Leipteksti"/>
        <w:ind w:left="1304"/>
      </w:pPr>
    </w:p>
    <w:p w:rsidR="002061A5" w:rsidRPr="002061A5" w:rsidRDefault="002061A5" w:rsidP="002061A5">
      <w:pPr>
        <w:pStyle w:val="Leipteksti"/>
        <w:ind w:left="1304"/>
      </w:pPr>
      <w:r>
        <w:t xml:space="preserve">Liikenneinfran puurakentamisohjelmalla edistetään </w:t>
      </w:r>
      <w:r w:rsidRPr="002061A5">
        <w:t xml:space="preserve">puun käyttöä infrarakenteissa ja lisätään tietoa puurakentamisen kansainvälisistä käytänteistä sekä sen elinkaarikustannuksista. </w:t>
      </w:r>
      <w:r>
        <w:t>Ohjelman</w:t>
      </w:r>
      <w:r w:rsidRPr="002061A5">
        <w:t xml:space="preserve"> tavoitteena on lisätä puun monipuolista käyttöä ja pienentää rakentamisen hiilijalanjälkeä. </w:t>
      </w:r>
      <w:r>
        <w:t>Lisäksi o</w:t>
      </w:r>
      <w:r w:rsidRPr="002061A5">
        <w:t>hjelman toimeenpanon yhteydessä on tarkoitus selvittää puutteet puurakentamiseen liittyvässä koulutuksessa sekä organisoida tarvittavat lisäkoulutukset.</w:t>
      </w:r>
    </w:p>
    <w:p w:rsidR="002061A5" w:rsidRDefault="002061A5" w:rsidP="00344745">
      <w:pPr>
        <w:pStyle w:val="Leipteksti"/>
        <w:ind w:left="1304"/>
      </w:pPr>
    </w:p>
    <w:p w:rsidR="00344745" w:rsidRDefault="002061A5" w:rsidP="002061A5">
      <w:pPr>
        <w:pStyle w:val="Leipteksti"/>
        <w:ind w:left="1304"/>
      </w:pPr>
      <w:r>
        <w:t>S</w:t>
      </w:r>
      <w:r w:rsidR="00A1131A">
        <w:t xml:space="preserve">euraavalla hallituskaudella tullaan laatimaan lain liikennejärjestelmästä ja maanteistä mukainen ensimmäinen 12-vuotinen valtakunnallinen liikennejärjestelmäsuunnitelma, </w:t>
      </w:r>
      <w:r w:rsidR="00A1131A" w:rsidRPr="00A1131A">
        <w:t>jonka yhteydessä tarkastellaan metsäsektorin tarpeita liikennejärjestelmään liittyen.</w:t>
      </w:r>
      <w:r>
        <w:t xml:space="preserve"> </w:t>
      </w:r>
      <w:r w:rsidR="004D7FDB">
        <w:t xml:space="preserve">Tämänhetkisellä perusväylänpidon rahoitustasolla </w:t>
      </w:r>
      <w:r w:rsidR="004D7FDB" w:rsidRPr="004D7FDB">
        <w:t>toimivien ja kustan</w:t>
      </w:r>
      <w:r w:rsidR="004D7FDB">
        <w:t>nustehokkaiden kuljetusketjujen muodostaminen metsästä tuotteiden jalostuspaikalle ja siitä eteenpäin on haastavaa.</w:t>
      </w:r>
    </w:p>
    <w:p w:rsidR="00A1131A" w:rsidRDefault="00A1131A" w:rsidP="00A1131A">
      <w:pPr>
        <w:pStyle w:val="Leipteksti"/>
        <w:ind w:left="0"/>
      </w:pPr>
    </w:p>
    <w:p w:rsidR="00A1131A" w:rsidRDefault="00A1131A" w:rsidP="00A1131A">
      <w:pPr>
        <w:pStyle w:val="Leipteksti"/>
        <w:ind w:left="1304"/>
      </w:pPr>
      <w:r>
        <w:lastRenderedPageBreak/>
        <w:t>Liikenne- ja viestintäministeriö kannattaa olemassa olevien yhteistyömuotojen säilyttämistä ja kehittämistä erityisesti metsä- ja yksityisteihin liittyen.</w:t>
      </w:r>
      <w:r w:rsidR="002061A5">
        <w:t xml:space="preserve"> Tiedon kulun varmistaminen on välttämätöntä tavoitteellisen toiminnan </w:t>
      </w:r>
      <w:r w:rsidR="004D7FDB">
        <w:t>toteuttamiseksi.</w:t>
      </w:r>
    </w:p>
    <w:p w:rsidR="00A1131A" w:rsidRDefault="00A1131A" w:rsidP="00A1131A">
      <w:pPr>
        <w:pStyle w:val="Leipteksti"/>
        <w:ind w:left="1304"/>
      </w:pPr>
    </w:p>
    <w:p w:rsidR="00A1131A" w:rsidRPr="00966B06" w:rsidRDefault="00A1131A" w:rsidP="00A1131A">
      <w:pPr>
        <w:pStyle w:val="Leipteksti"/>
        <w:ind w:left="1304"/>
      </w:pPr>
      <w:r>
        <w:t>L</w:t>
      </w:r>
      <w:r w:rsidR="004D7FDB">
        <w:t>isäksi l</w:t>
      </w:r>
      <w:r>
        <w:t xml:space="preserve">iikenne- ja viestintäministeriö huomauttaa, että vuoden alusta astuu voimaan uusi yksityistielaki, jonka avulla mm. metsäteihin </w:t>
      </w:r>
      <w:r w:rsidR="004D7FDB">
        <w:t xml:space="preserve">ja tiekuntien toimintaan </w:t>
      </w:r>
      <w:r>
        <w:t xml:space="preserve">liittyviä tavoitteita tullaan edistämään. </w:t>
      </w:r>
      <w:r w:rsidR="004D7FDB">
        <w:t>Uuden lain lisäksi e</w:t>
      </w:r>
      <w:r w:rsidR="002061A5">
        <w:t xml:space="preserve">rityisesti vuoden 2019 </w:t>
      </w:r>
      <w:r w:rsidR="001609A0">
        <w:t xml:space="preserve">aikana </w:t>
      </w:r>
      <w:bookmarkStart w:id="0" w:name="_GoBack"/>
      <w:bookmarkEnd w:id="0"/>
      <w:r w:rsidR="002061A5">
        <w:t xml:space="preserve">panostetaan tiekuntien koulutus- ja tiedotushankkeisiin. </w:t>
      </w:r>
    </w:p>
    <w:p w:rsidR="00DB3905" w:rsidRPr="00966B06" w:rsidRDefault="00DB3905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9F18EF" w:rsidRDefault="002061A5" w:rsidP="004D7FDB">
      <w:pPr>
        <w:pStyle w:val="Leipteksti"/>
        <w:ind w:left="1304"/>
      </w:pPr>
      <w:r>
        <w:t xml:space="preserve">Sabina Lindström, </w:t>
      </w:r>
    </w:p>
    <w:p w:rsidR="002061A5" w:rsidRPr="00966B06" w:rsidRDefault="002061A5" w:rsidP="004D7FDB">
      <w:pPr>
        <w:pStyle w:val="Leipteksti"/>
        <w:ind w:left="1304"/>
      </w:pPr>
      <w:r>
        <w:t>osastopäällikkö, liikenneneuvos</w:t>
      </w:r>
    </w:p>
    <w:p w:rsidR="009F18EF" w:rsidRPr="00966B06" w:rsidRDefault="009F18EF" w:rsidP="004D7FDB">
      <w:pPr>
        <w:pStyle w:val="Leipteksti"/>
        <w:ind w:left="1304"/>
      </w:pPr>
    </w:p>
    <w:p w:rsidR="009F18EF" w:rsidRPr="00966B06" w:rsidRDefault="009F18EF" w:rsidP="004D7FDB">
      <w:pPr>
        <w:pStyle w:val="Leipteksti"/>
        <w:ind w:left="1304"/>
      </w:pPr>
    </w:p>
    <w:p w:rsidR="009F18EF" w:rsidRPr="00966B06" w:rsidRDefault="009F18EF" w:rsidP="004D7FDB">
      <w:pPr>
        <w:pStyle w:val="Leipteksti"/>
        <w:ind w:left="1304"/>
      </w:pPr>
    </w:p>
    <w:p w:rsidR="009F18EF" w:rsidRPr="00966B06" w:rsidRDefault="009F18EF" w:rsidP="004D7FDB">
      <w:pPr>
        <w:pStyle w:val="Leipteksti"/>
        <w:ind w:left="1304"/>
      </w:pPr>
    </w:p>
    <w:p w:rsidR="009F18EF" w:rsidRPr="00966B06" w:rsidRDefault="00AC7D14" w:rsidP="004D7FDB">
      <w:pPr>
        <w:pStyle w:val="Leipteksti"/>
        <w:ind w:left="1304"/>
      </w:pPr>
      <w:r>
        <w:fldChar w:fldCharType="begin"/>
      </w:r>
      <w:r>
        <w:instrText xml:space="preserve"> DOCPROPERTY  tweb_doc_presenter  \* MERGEFORMAT </w:instrText>
      </w:r>
      <w:r>
        <w:fldChar w:fldCharType="separate"/>
      </w:r>
      <w:r w:rsidR="002061A5">
        <w:t xml:space="preserve">Kaisa Kuukasjärvi, </w:t>
      </w:r>
      <w:r>
        <w:fldChar w:fldCharType="end"/>
      </w:r>
    </w:p>
    <w:p w:rsidR="009F18EF" w:rsidRPr="00966B06" w:rsidRDefault="002061A5" w:rsidP="004D7FDB">
      <w:pPr>
        <w:pStyle w:val="Leipteksti"/>
        <w:ind w:left="1304"/>
      </w:pPr>
      <w:r>
        <w:t>neuvotteleva virkamies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DB3905"/>
    <w:p w:rsidR="009F18EF" w:rsidRPr="00966B06" w:rsidRDefault="009F18EF" w:rsidP="00F916C2">
      <w:pPr>
        <w:pStyle w:val="Leipteksti"/>
      </w:pPr>
    </w:p>
    <w:sectPr w:rsidR="009F18EF" w:rsidRPr="00966B06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14" w:rsidRDefault="00AC7D14">
      <w:r>
        <w:separator/>
      </w:r>
    </w:p>
  </w:endnote>
  <w:endnote w:type="continuationSeparator" w:id="0">
    <w:p w:rsidR="00AC7D14" w:rsidRDefault="00AC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2" w:rsidRDefault="00F916C2" w:rsidP="00F916C2"/>
  <w:p w:rsidR="00F916C2" w:rsidRDefault="00AC7D14" w:rsidP="00F916C2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F70E0D">
      <w:t>Id</w:t>
    </w:r>
    <w:r>
      <w:fldChar w:fldCharType="end"/>
    </w:r>
    <w:r w:rsidR="00F916C2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F70E0D">
      <w:t>Versionumero</w:t>
    </w:r>
    <w:r>
      <w:fldChar w:fldCharType="end"/>
    </w:r>
  </w:p>
  <w:p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</w:tr>
    <w:tr w:rsidR="00F916C2" w:rsidTr="001E775F">
      <w:trPr>
        <w:cantSplit/>
        <w:trHeight w:hRule="exact" w:val="227"/>
      </w:trPr>
      <w:tc>
        <w:tcPr>
          <w:tcW w:w="2628" w:type="dxa"/>
          <w:noWrap/>
        </w:tcPr>
        <w:p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</w:p>
      </w:tc>
    </w:tr>
  </w:tbl>
  <w:p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Default="00C30C05" w:rsidP="00150D84">
    <w:pPr>
      <w:pStyle w:val="LVMAsiakirjanidver"/>
    </w:pPr>
    <w:fldSimple w:instr=" DOCPROPERTY  tweb_doc_id  \* MERGEFORMAT ">
      <w:r w:rsidR="00F70E0D">
        <w:t>Id</w:t>
      </w:r>
    </w:fldSimple>
    <w:r w:rsidR="00037954">
      <w:t xml:space="preserve">  </w:t>
    </w:r>
    <w:fldSimple w:instr=" DOCPROPERTY  tweb_doc_mamiversion  \* MERGEFORMAT ">
      <w:r w:rsidR="00F70E0D">
        <w:t>Versionumero</w:t>
      </w:r>
    </w:fldSimple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14" w:rsidRDefault="00AC7D14">
      <w:r>
        <w:separator/>
      </w:r>
    </w:p>
  </w:footnote>
  <w:footnote w:type="continuationSeparator" w:id="0">
    <w:p w:rsidR="00AC7D14" w:rsidRDefault="00AC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70E0D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1609A0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1609A0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58752" behindDoc="1" locked="1" layoutInCell="0" allowOverlap="1" wp14:anchorId="78D1A327" wp14:editId="1D6D08A1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1609A0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1609A0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0D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609A0"/>
    <w:rsid w:val="001710DD"/>
    <w:rsid w:val="00186449"/>
    <w:rsid w:val="001A132E"/>
    <w:rsid w:val="001A33A8"/>
    <w:rsid w:val="001D0C86"/>
    <w:rsid w:val="002061A5"/>
    <w:rsid w:val="00210627"/>
    <w:rsid w:val="002457DC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44745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94FD4"/>
    <w:rsid w:val="004B2020"/>
    <w:rsid w:val="004B6034"/>
    <w:rsid w:val="004C72E8"/>
    <w:rsid w:val="004D0F99"/>
    <w:rsid w:val="004D63CE"/>
    <w:rsid w:val="004D7FDB"/>
    <w:rsid w:val="004E5453"/>
    <w:rsid w:val="004E756B"/>
    <w:rsid w:val="00511EF2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1131A"/>
    <w:rsid w:val="00A3353E"/>
    <w:rsid w:val="00A377EB"/>
    <w:rsid w:val="00A514B8"/>
    <w:rsid w:val="00A7748B"/>
    <w:rsid w:val="00A96DD0"/>
    <w:rsid w:val="00AC7D14"/>
    <w:rsid w:val="00AD0375"/>
    <w:rsid w:val="00AD59BE"/>
    <w:rsid w:val="00AE1BB8"/>
    <w:rsid w:val="00AE1F5A"/>
    <w:rsid w:val="00AF01F5"/>
    <w:rsid w:val="00B45F0E"/>
    <w:rsid w:val="00B53AA1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0C05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70E0D"/>
    <w:rsid w:val="00F83734"/>
    <w:rsid w:val="00F916C2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1A2BA"/>
  <w15:docId w15:val="{5C8AE9FC-5205-4923-9D91-9B462176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189\AppData\Roaming\Microsoft\Mallit\LVM_muistio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LVM_muistiopohja_SU.dotx</Template>
  <TotalTime>57</TotalTime>
  <Pages>2</Pages>
  <Words>302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Kuukasjärvi Kaisa</dc:creator>
  <cp:lastModifiedBy>Kuukasjärvi Kaisa</cp:lastModifiedBy>
  <cp:revision>1</cp:revision>
  <cp:lastPrinted>2016-01-03T11:59:00Z</cp:lastPrinted>
  <dcterms:created xsi:type="dcterms:W3CDTF">2018-12-12T12:10:00Z</dcterms:created>
  <dcterms:modified xsi:type="dcterms:W3CDTF">2018-12-12T13:07:00Z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