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E4" w:rsidRPr="00897E14" w:rsidRDefault="00B4771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97E14" w:rsidRPr="00897E14" w:rsidRDefault="00897E14">
      <w:pPr>
        <w:rPr>
          <w:rFonts w:ascii="Arial" w:hAnsi="Arial" w:cs="Arial"/>
          <w:sz w:val="24"/>
          <w:szCs w:val="24"/>
        </w:rPr>
      </w:pPr>
    </w:p>
    <w:p w:rsidR="00897E14" w:rsidRDefault="00897E14">
      <w:pPr>
        <w:rPr>
          <w:rFonts w:ascii="Arial" w:hAnsi="Arial" w:cs="Arial"/>
          <w:sz w:val="24"/>
          <w:szCs w:val="24"/>
        </w:rPr>
      </w:pPr>
      <w:r w:rsidRPr="00897E14">
        <w:rPr>
          <w:rFonts w:ascii="Arial" w:hAnsi="Arial" w:cs="Arial"/>
          <w:sz w:val="24"/>
          <w:szCs w:val="24"/>
        </w:rPr>
        <w:t>Opetus- ja kulttuuriministeriö</w:t>
      </w:r>
    </w:p>
    <w:p w:rsidR="00897E14" w:rsidRDefault="00897E14">
      <w:pPr>
        <w:rPr>
          <w:rFonts w:ascii="Arial" w:hAnsi="Arial" w:cs="Arial"/>
          <w:sz w:val="24"/>
          <w:szCs w:val="24"/>
        </w:rPr>
      </w:pPr>
    </w:p>
    <w:p w:rsidR="00897E14" w:rsidRDefault="00897E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Lausuntopyyntö OKM/77/040/2011 22.5.2012</w:t>
      </w:r>
    </w:p>
    <w:p w:rsidR="00897E14" w:rsidRDefault="00BF404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Omnian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dnr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Pr="00BF4040">
        <w:rPr>
          <w:rFonts w:ascii="Arial" w:hAnsi="Arial" w:cs="Arial"/>
          <w:sz w:val="24"/>
          <w:szCs w:val="24"/>
        </w:rPr>
        <w:t>OMN</w:t>
      </w:r>
      <w:proofErr w:type="gramEnd"/>
      <w:r w:rsidRPr="00BF4040">
        <w:rPr>
          <w:rFonts w:ascii="Arial" w:hAnsi="Arial" w:cs="Arial"/>
          <w:sz w:val="24"/>
          <w:szCs w:val="24"/>
        </w:rPr>
        <w:t>/129/12.00.00/2012</w:t>
      </w:r>
    </w:p>
    <w:p w:rsidR="00BF4040" w:rsidRDefault="00BF4040">
      <w:pPr>
        <w:rPr>
          <w:rFonts w:ascii="Arial" w:hAnsi="Arial" w:cs="Arial"/>
          <w:sz w:val="24"/>
          <w:szCs w:val="24"/>
        </w:rPr>
      </w:pPr>
    </w:p>
    <w:p w:rsidR="00897E14" w:rsidRDefault="00897E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Espoon seudun koulutuskuntayhtymässä ruotsin kielen opetus tapahtuu pääasiassa Omnian ammattiopistossa, jossa opetus toteutetaan ammatillisena peruskoulutuksena. Aikuisopistossa annetaan jonkin verran ruotsin opetusta valmistavana koulutuksena. Siksi lausunto koskee lähinnä ehdotuksia ammati</w:t>
      </w:r>
      <w:r w:rsidR="00180A6C">
        <w:rPr>
          <w:rFonts w:ascii="Arial" w:hAnsi="Arial" w:cs="Arial"/>
          <w:sz w:val="24"/>
          <w:szCs w:val="24"/>
        </w:rPr>
        <w:t>llisen peruskoulutuksen osalta.</w:t>
      </w:r>
    </w:p>
    <w:p w:rsidR="00897E14" w:rsidRPr="005269CD" w:rsidRDefault="00180A6C">
      <w:pPr>
        <w:rPr>
          <w:rFonts w:ascii="Arial" w:hAnsi="Arial" w:cs="Arial"/>
          <w:b/>
          <w:sz w:val="24"/>
          <w:szCs w:val="24"/>
        </w:rPr>
      </w:pPr>
      <w:r w:rsidRPr="005269CD">
        <w:rPr>
          <w:rFonts w:ascii="Arial" w:hAnsi="Arial" w:cs="Arial"/>
          <w:b/>
          <w:sz w:val="24"/>
          <w:szCs w:val="24"/>
        </w:rPr>
        <w:t>Toimenpide-ehdotus 5</w:t>
      </w:r>
    </w:p>
    <w:p w:rsidR="00180A6C" w:rsidRDefault="00180A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Ammattitaitoa täydentävien tutkinnon osien opetus laajennettuna </w:t>
      </w:r>
      <w:proofErr w:type="spellStart"/>
      <w:r>
        <w:rPr>
          <w:rFonts w:ascii="Arial" w:hAnsi="Arial" w:cs="Arial"/>
          <w:sz w:val="24"/>
          <w:szCs w:val="24"/>
        </w:rPr>
        <w:t>työssäoppimisena</w:t>
      </w:r>
      <w:proofErr w:type="spellEnd"/>
      <w:r>
        <w:rPr>
          <w:rFonts w:ascii="Arial" w:hAnsi="Arial" w:cs="Arial"/>
          <w:sz w:val="24"/>
          <w:szCs w:val="24"/>
        </w:rPr>
        <w:t xml:space="preserve"> monipuolistaa myös ruotsin oppimista.  Laajennetun </w:t>
      </w:r>
      <w:proofErr w:type="spellStart"/>
      <w:r>
        <w:rPr>
          <w:rFonts w:ascii="Arial" w:hAnsi="Arial" w:cs="Arial"/>
          <w:sz w:val="24"/>
          <w:szCs w:val="24"/>
        </w:rPr>
        <w:t>työssäoppimisen</w:t>
      </w:r>
      <w:proofErr w:type="spellEnd"/>
      <w:r>
        <w:rPr>
          <w:rFonts w:ascii="Arial" w:hAnsi="Arial" w:cs="Arial"/>
          <w:sz w:val="24"/>
          <w:szCs w:val="24"/>
        </w:rPr>
        <w:t xml:space="preserve"> kokemuksia on levitettävä samoin kuin muitakin aiemmista kokeiluista saatuja tuloksia.</w:t>
      </w:r>
    </w:p>
    <w:p w:rsidR="00180A6C" w:rsidRPr="005269CD" w:rsidRDefault="00180A6C">
      <w:pPr>
        <w:rPr>
          <w:rFonts w:ascii="Arial" w:hAnsi="Arial" w:cs="Arial"/>
          <w:b/>
          <w:sz w:val="24"/>
          <w:szCs w:val="24"/>
        </w:rPr>
      </w:pPr>
      <w:r w:rsidRPr="005269CD">
        <w:rPr>
          <w:rFonts w:ascii="Arial" w:hAnsi="Arial" w:cs="Arial"/>
          <w:b/>
          <w:sz w:val="24"/>
          <w:szCs w:val="24"/>
        </w:rPr>
        <w:t>Toimenpide-ehdotus 9</w:t>
      </w:r>
    </w:p>
    <w:p w:rsidR="00180A6C" w:rsidRDefault="00180A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Ammatillisella toisella asteella opetussuunnitelmat on uudistettu v. 2008 – 2010. Vaikka tavoitteena oli yhteinen rakenne eri aloilla ja </w:t>
      </w:r>
      <w:r w:rsidR="00A24DC4">
        <w:rPr>
          <w:rFonts w:ascii="Arial" w:hAnsi="Arial" w:cs="Arial"/>
          <w:sz w:val="24"/>
          <w:szCs w:val="24"/>
        </w:rPr>
        <w:t xml:space="preserve">tutkinnon osan </w:t>
      </w:r>
      <w:r>
        <w:rPr>
          <w:rFonts w:ascii="Arial" w:hAnsi="Arial" w:cs="Arial"/>
          <w:sz w:val="24"/>
          <w:szCs w:val="24"/>
        </w:rPr>
        <w:t xml:space="preserve">kahteen tavoitteeseen on sisällytetty alakohtaisuutta, on uudistetuissa perusteissa kuitenkin tutkintokohtaisia eroja.  Kaikille aloille ei ole tavoitteisiin merkitty </w:t>
      </w:r>
      <w:proofErr w:type="spellStart"/>
      <w:r>
        <w:rPr>
          <w:rFonts w:ascii="Arial" w:hAnsi="Arial" w:cs="Arial"/>
          <w:sz w:val="24"/>
          <w:szCs w:val="24"/>
        </w:rPr>
        <w:t>alakohtaistuksia</w:t>
      </w:r>
      <w:proofErr w:type="spellEnd"/>
      <w:r w:rsidR="007E2467">
        <w:rPr>
          <w:rFonts w:ascii="Arial" w:hAnsi="Arial" w:cs="Arial"/>
          <w:sz w:val="24"/>
          <w:szCs w:val="24"/>
        </w:rPr>
        <w:t>. Miten on perusteltu, että</w:t>
      </w:r>
      <w:r>
        <w:rPr>
          <w:rFonts w:ascii="Arial" w:hAnsi="Arial" w:cs="Arial"/>
          <w:sz w:val="24"/>
          <w:szCs w:val="24"/>
        </w:rPr>
        <w:t xml:space="preserve"> sähkö- ja automaatiotekniikkaan on lisätty enemmän tavoitteita </w:t>
      </w:r>
      <w:r w:rsidR="007E2467">
        <w:rPr>
          <w:rFonts w:ascii="Arial" w:hAnsi="Arial" w:cs="Arial"/>
          <w:sz w:val="24"/>
          <w:szCs w:val="24"/>
        </w:rPr>
        <w:t xml:space="preserve">kuin muihin tutkintoihin </w:t>
      </w:r>
      <w:r>
        <w:rPr>
          <w:rFonts w:ascii="Arial" w:hAnsi="Arial" w:cs="Arial"/>
          <w:sz w:val="24"/>
          <w:szCs w:val="24"/>
        </w:rPr>
        <w:t>sähköpiirustusten</w:t>
      </w:r>
      <w:r w:rsidR="007E2467">
        <w:rPr>
          <w:rFonts w:ascii="Arial" w:hAnsi="Arial" w:cs="Arial"/>
          <w:sz w:val="24"/>
          <w:szCs w:val="24"/>
        </w:rPr>
        <w:t xml:space="preserve"> osalta</w:t>
      </w:r>
      <w:r>
        <w:rPr>
          <w:rFonts w:ascii="Arial" w:hAnsi="Arial" w:cs="Arial"/>
          <w:sz w:val="24"/>
          <w:szCs w:val="24"/>
        </w:rPr>
        <w:t>.</w:t>
      </w:r>
      <w:r w:rsidR="00F86FAE">
        <w:rPr>
          <w:rFonts w:ascii="Arial" w:hAnsi="Arial" w:cs="Arial"/>
          <w:sz w:val="24"/>
          <w:szCs w:val="24"/>
        </w:rPr>
        <w:t xml:space="preserve"> Nämä pitäisi olla ammatillisissa tutkinnon osissa. </w:t>
      </w:r>
      <w:r>
        <w:rPr>
          <w:rFonts w:ascii="Arial" w:hAnsi="Arial" w:cs="Arial"/>
          <w:sz w:val="24"/>
          <w:szCs w:val="24"/>
        </w:rPr>
        <w:t xml:space="preserve"> Eurooppalaiseen viitekehykseen nähden näyttäisi siltä, että sähkö- ja automaatioalan perustutkinnon ruotsin opetus on vaativampaa kuin muissa tutkinnoissa</w:t>
      </w:r>
      <w:r w:rsidR="005269CD">
        <w:rPr>
          <w:rFonts w:ascii="Arial" w:hAnsi="Arial" w:cs="Arial"/>
          <w:sz w:val="24"/>
          <w:szCs w:val="24"/>
        </w:rPr>
        <w:t>.</w:t>
      </w:r>
    </w:p>
    <w:p w:rsidR="00837A1B" w:rsidRPr="00837A1B" w:rsidRDefault="00837A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Toimenpide-ehdotus 10</w:t>
      </w:r>
    </w:p>
    <w:p w:rsidR="00837A1B" w:rsidRDefault="005269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Myös opetusmateriaalien tuottajia on kannustettava tuottamaan suoraan tutkinnon perusteisi</w:t>
      </w:r>
      <w:r w:rsidR="00710E58">
        <w:rPr>
          <w:rFonts w:ascii="Arial" w:hAnsi="Arial" w:cs="Arial"/>
          <w:sz w:val="24"/>
          <w:szCs w:val="24"/>
        </w:rPr>
        <w:t>in liittyvää uutta materiaalia.</w:t>
      </w:r>
    </w:p>
    <w:p w:rsidR="00F86FAE" w:rsidRPr="00F86FAE" w:rsidRDefault="00F86FAE">
      <w:pPr>
        <w:rPr>
          <w:rFonts w:ascii="Arial" w:hAnsi="Arial" w:cs="Arial"/>
          <w:b/>
          <w:sz w:val="24"/>
          <w:szCs w:val="24"/>
        </w:rPr>
      </w:pPr>
      <w:r w:rsidRPr="00F86FAE">
        <w:rPr>
          <w:rFonts w:ascii="Arial" w:hAnsi="Arial" w:cs="Arial"/>
          <w:b/>
          <w:sz w:val="24"/>
          <w:szCs w:val="24"/>
        </w:rPr>
        <w:t>Toimenpide-ehdotus 15</w:t>
      </w:r>
    </w:p>
    <w:p w:rsidR="00F86FAE" w:rsidRDefault="00F86FAE" w:rsidP="00F86F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Kieltenopettajille järjestettävässä koulutuksessa pitäisi painottaa toiminnallisuutta, kriteeriperusteista arviointia sekä sosiaalisen median hyödyntämistä opetuksessa. Myös kielisalkun käyttöön tarvitaan koulutusta.</w:t>
      </w:r>
    </w:p>
    <w:p w:rsidR="00F86FAE" w:rsidRDefault="00F86F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37A1B" w:rsidRDefault="00837A1B">
      <w:pPr>
        <w:rPr>
          <w:rFonts w:ascii="Arial" w:hAnsi="Arial" w:cs="Arial"/>
          <w:b/>
          <w:sz w:val="24"/>
          <w:szCs w:val="24"/>
        </w:rPr>
      </w:pPr>
      <w:r w:rsidRPr="00837A1B">
        <w:rPr>
          <w:rFonts w:ascii="Arial" w:hAnsi="Arial" w:cs="Arial"/>
          <w:b/>
          <w:sz w:val="24"/>
          <w:szCs w:val="24"/>
        </w:rPr>
        <w:lastRenderedPageBreak/>
        <w:t>Toimenpide-ehdotus 18</w:t>
      </w:r>
    </w:p>
    <w:p w:rsidR="00837A1B" w:rsidRDefault="004079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Ammatillisessa peruskoulutuksessa on paljon maahanmuuttajia, jolloin olisi hyvä, jos tutkinnon perusteisiin olisi laadittu perusteet ja kriteerit ruotsin alkeisiin, jolloin alkeet voisivat johtaa esim. vähintään tyydyttävän arvosanan saavuttamiseen</w:t>
      </w:r>
      <w:r w:rsidR="00BE5F26">
        <w:rPr>
          <w:rFonts w:ascii="Arial" w:hAnsi="Arial" w:cs="Arial"/>
          <w:sz w:val="24"/>
          <w:szCs w:val="24"/>
        </w:rPr>
        <w:t xml:space="preserve"> ammattitaitoa täydentäviin tutkinnon osiin</w:t>
      </w:r>
      <w:r>
        <w:rPr>
          <w:rFonts w:ascii="Arial" w:hAnsi="Arial" w:cs="Arial"/>
          <w:sz w:val="24"/>
          <w:szCs w:val="24"/>
        </w:rPr>
        <w:t>.</w:t>
      </w:r>
      <w:r w:rsidR="00710336" w:rsidRPr="00837A1B">
        <w:rPr>
          <w:rFonts w:ascii="Arial" w:hAnsi="Arial" w:cs="Arial"/>
          <w:b/>
          <w:sz w:val="24"/>
          <w:szCs w:val="24"/>
        </w:rPr>
        <w:t xml:space="preserve"> </w:t>
      </w:r>
    </w:p>
    <w:p w:rsidR="00B26564" w:rsidRDefault="00B26564">
      <w:pPr>
        <w:rPr>
          <w:rFonts w:ascii="Arial" w:hAnsi="Arial" w:cs="Arial"/>
          <w:b/>
          <w:sz w:val="24"/>
          <w:szCs w:val="24"/>
        </w:rPr>
      </w:pPr>
    </w:p>
    <w:p w:rsidR="00B26564" w:rsidRPr="00B26564" w:rsidRDefault="00B26564" w:rsidP="00B265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6564">
        <w:rPr>
          <w:rFonts w:ascii="Arial" w:hAnsi="Arial" w:cs="Arial"/>
          <w:sz w:val="24"/>
          <w:szCs w:val="24"/>
        </w:rPr>
        <w:t>Leena Nummelin</w:t>
      </w:r>
    </w:p>
    <w:p w:rsidR="00B26564" w:rsidRPr="00B26564" w:rsidRDefault="00B26564" w:rsidP="00B265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6564">
        <w:rPr>
          <w:rFonts w:ascii="Arial" w:hAnsi="Arial" w:cs="Arial"/>
          <w:sz w:val="24"/>
          <w:szCs w:val="24"/>
        </w:rPr>
        <w:t>Opetussuunnitelmakoordinaattori</w:t>
      </w:r>
    </w:p>
    <w:p w:rsidR="00B26564" w:rsidRPr="00B26564" w:rsidRDefault="00B26564" w:rsidP="00B265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6564">
        <w:rPr>
          <w:rFonts w:ascii="Arial" w:hAnsi="Arial" w:cs="Arial"/>
          <w:sz w:val="24"/>
          <w:szCs w:val="24"/>
        </w:rPr>
        <w:t>Leena.nummelin@omnia.fi</w:t>
      </w:r>
    </w:p>
    <w:sectPr w:rsidR="00B26564" w:rsidRPr="00B265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69F" w:rsidRDefault="0064369F" w:rsidP="00897E14">
      <w:pPr>
        <w:spacing w:after="0" w:line="240" w:lineRule="auto"/>
      </w:pPr>
      <w:r>
        <w:separator/>
      </w:r>
    </w:p>
  </w:endnote>
  <w:endnote w:type="continuationSeparator" w:id="0">
    <w:p w:rsidR="0064369F" w:rsidRDefault="0064369F" w:rsidP="0089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71D" w:rsidRDefault="00B4771D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71D" w:rsidRDefault="00B4771D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71D" w:rsidRDefault="00B4771D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69F" w:rsidRDefault="0064369F" w:rsidP="00897E14">
      <w:pPr>
        <w:spacing w:after="0" w:line="240" w:lineRule="auto"/>
      </w:pPr>
      <w:r>
        <w:separator/>
      </w:r>
    </w:p>
  </w:footnote>
  <w:footnote w:type="continuationSeparator" w:id="0">
    <w:p w:rsidR="0064369F" w:rsidRDefault="0064369F" w:rsidP="00897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71D" w:rsidRDefault="00B4771D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1B" w:rsidRDefault="00837A1B">
    <w:pPr>
      <w:pStyle w:val="Yltunniste"/>
    </w:pPr>
    <w:r>
      <w:rPr>
        <w:noProof/>
        <w:lang w:eastAsia="fi-FI"/>
      </w:rPr>
      <w:drawing>
        <wp:inline distT="0" distB="0" distL="0" distR="0" wp14:anchorId="517B42A8" wp14:editId="00B90A9D">
          <wp:extent cx="1590675" cy="795976"/>
          <wp:effectExtent l="0" t="0" r="0" b="4445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3274" cy="797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B4771D">
      <w:t>28.8.2012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71D" w:rsidRDefault="00B4771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14"/>
    <w:rsid w:val="00102803"/>
    <w:rsid w:val="00180A6C"/>
    <w:rsid w:val="002308E4"/>
    <w:rsid w:val="00407919"/>
    <w:rsid w:val="005269CD"/>
    <w:rsid w:val="0064369F"/>
    <w:rsid w:val="00710336"/>
    <w:rsid w:val="00710E58"/>
    <w:rsid w:val="00737090"/>
    <w:rsid w:val="007E2467"/>
    <w:rsid w:val="00837A1B"/>
    <w:rsid w:val="00897E14"/>
    <w:rsid w:val="00A24DC4"/>
    <w:rsid w:val="00AC1936"/>
    <w:rsid w:val="00AC29B8"/>
    <w:rsid w:val="00B26564"/>
    <w:rsid w:val="00B4771D"/>
    <w:rsid w:val="00BE5F26"/>
    <w:rsid w:val="00BF4040"/>
    <w:rsid w:val="00C23301"/>
    <w:rsid w:val="00DA1C09"/>
    <w:rsid w:val="00F8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9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97E14"/>
    <w:rPr>
      <w:rFonts w:ascii="Tahoma" w:hAnsi="Tahoma" w:cs="Tahoma"/>
      <w:sz w:val="16"/>
      <w:szCs w:val="16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897E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97E14"/>
    <w:rPr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897E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97E14"/>
    <w:rPr>
      <w:lang w:val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9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97E14"/>
    <w:rPr>
      <w:rFonts w:ascii="Tahoma" w:hAnsi="Tahoma" w:cs="Tahoma"/>
      <w:sz w:val="16"/>
      <w:szCs w:val="16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897E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97E14"/>
    <w:rPr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897E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97E14"/>
    <w:rPr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1935</Characters>
  <Application>Microsoft Office Word</Application>
  <DocSecurity>4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OMNIA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lnummeli</dc:creator>
  <cp:keywords/>
  <dc:description/>
  <cp:lastModifiedBy>Thorman Henna</cp:lastModifiedBy>
  <cp:revision>2</cp:revision>
  <cp:lastPrinted>2012-08-29T07:58:00Z</cp:lastPrinted>
  <dcterms:created xsi:type="dcterms:W3CDTF">2012-08-31T06:14:00Z</dcterms:created>
  <dcterms:modified xsi:type="dcterms:W3CDTF">2012-08-31T06:14:00Z</dcterms:modified>
</cp:coreProperties>
</file>