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DC" w:rsidRDefault="000F560B">
      <w:bookmarkStart w:id="0" w:name="_GoBack"/>
      <w:bookmarkEnd w:id="0"/>
      <w:r w:rsidRPr="000F560B">
        <w:rPr>
          <w:rFonts w:ascii="Times New Roman" w:eastAsia="SimSun" w:hAnsi="Times New Roman" w:cs="Times New Roman"/>
          <w:noProof/>
          <w:sz w:val="24"/>
          <w:szCs w:val="24"/>
          <w:lang w:val="fi-FI" w:eastAsia="fi-FI"/>
        </w:rPr>
        <w:drawing>
          <wp:inline distT="0" distB="0" distL="0" distR="0">
            <wp:extent cx="2178685" cy="675640"/>
            <wp:effectExtent l="19050" t="0" r="0" b="0"/>
            <wp:docPr id="1" name="Kuva 1" descr="AN fi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AN fin.eps"/>
                    <pic:cNvPicPr>
                      <a:picLocks noChangeAspect="1" noChangeArrowheads="1"/>
                    </pic:cNvPicPr>
                  </pic:nvPicPr>
                  <pic:blipFill>
                    <a:blip r:embed="rId6" cstate="print"/>
                    <a:srcRect/>
                    <a:stretch>
                      <a:fillRect/>
                    </a:stretch>
                  </pic:blipFill>
                  <pic:spPr bwMode="auto">
                    <a:xfrm>
                      <a:off x="0" y="0"/>
                      <a:ext cx="2178685" cy="675640"/>
                    </a:xfrm>
                    <a:prstGeom prst="rect">
                      <a:avLst/>
                    </a:prstGeom>
                    <a:noFill/>
                    <a:ln w="9525">
                      <a:noFill/>
                      <a:miter lim="800000"/>
                      <a:headEnd/>
                      <a:tailEnd/>
                    </a:ln>
                  </pic:spPr>
                </pic:pic>
              </a:graphicData>
            </a:graphic>
          </wp:inline>
        </w:drawing>
      </w:r>
    </w:p>
    <w:p w:rsidR="00E0179D" w:rsidRDefault="00E0179D" w:rsidP="00E0179D">
      <w:pPr>
        <w:jc w:val="both"/>
        <w:rPr>
          <w:rFonts w:ascii="Times New Roman" w:hAnsi="Times New Roman" w:cs="Times New Roman"/>
          <w:b/>
          <w:sz w:val="24"/>
          <w:szCs w:val="24"/>
          <w:lang w:val="fi-FI"/>
        </w:rPr>
      </w:pPr>
    </w:p>
    <w:p w:rsidR="00E0179D" w:rsidRPr="00E0179D" w:rsidRDefault="00E0179D" w:rsidP="00E0179D">
      <w:pPr>
        <w:jc w:val="both"/>
        <w:rPr>
          <w:rFonts w:ascii="Times New Roman" w:hAnsi="Times New Roman" w:cs="Times New Roman"/>
          <w:b/>
          <w:sz w:val="24"/>
          <w:szCs w:val="24"/>
          <w:lang w:val="fi-FI"/>
        </w:rPr>
      </w:pPr>
      <w:r w:rsidRPr="00E0179D">
        <w:rPr>
          <w:rFonts w:ascii="Times New Roman" w:hAnsi="Times New Roman" w:cs="Times New Roman"/>
          <w:b/>
          <w:sz w:val="24"/>
          <w:szCs w:val="24"/>
          <w:lang w:val="fi-FI"/>
        </w:rPr>
        <w:t>Opetus- ja kulttuuriministeriölle</w:t>
      </w:r>
    </w:p>
    <w:p w:rsidR="00E0179D" w:rsidRDefault="00E0179D" w:rsidP="00E0179D">
      <w:pPr>
        <w:autoSpaceDE w:val="0"/>
        <w:autoSpaceDN w:val="0"/>
        <w:adjustRightInd w:val="0"/>
        <w:spacing w:after="0" w:line="240" w:lineRule="auto"/>
        <w:rPr>
          <w:rFonts w:ascii="Times New Roman" w:hAnsi="Times New Roman" w:cs="Times New Roman"/>
          <w:sz w:val="24"/>
          <w:szCs w:val="24"/>
          <w:lang w:val="fi-FI"/>
        </w:rPr>
      </w:pPr>
    </w:p>
    <w:p w:rsidR="00E0179D" w:rsidRPr="00E0179D" w:rsidRDefault="00E0179D" w:rsidP="00E0179D">
      <w:pPr>
        <w:autoSpaceDE w:val="0"/>
        <w:autoSpaceDN w:val="0"/>
        <w:adjustRightInd w:val="0"/>
        <w:spacing w:after="0" w:line="240" w:lineRule="auto"/>
        <w:rPr>
          <w:rFonts w:ascii="Times New Roman" w:hAnsi="Times New Roman" w:cs="Times New Roman"/>
          <w:sz w:val="24"/>
          <w:szCs w:val="24"/>
          <w:lang w:val="fi-FI"/>
        </w:rPr>
      </w:pPr>
      <w:r w:rsidRPr="0042168E">
        <w:rPr>
          <w:rFonts w:ascii="Times New Roman" w:eastAsia="ArialBlack" w:hAnsi="Times New Roman" w:cs="Times New Roman"/>
          <w:b/>
          <w:sz w:val="24"/>
          <w:szCs w:val="24"/>
          <w:lang w:val="fi-FI"/>
        </w:rPr>
        <w:t>viite:</w:t>
      </w:r>
      <w:r>
        <w:rPr>
          <w:rFonts w:ascii="Times New Roman" w:eastAsia="ArialBlack" w:hAnsi="Times New Roman" w:cs="Times New Roman"/>
          <w:sz w:val="24"/>
          <w:szCs w:val="24"/>
          <w:lang w:val="fi-FI"/>
        </w:rPr>
        <w:t xml:space="preserve"> </w:t>
      </w:r>
      <w:r w:rsidRPr="00E0179D">
        <w:rPr>
          <w:rFonts w:ascii="Times New Roman" w:eastAsia="ArialBlack" w:hAnsi="Times New Roman" w:cs="Times New Roman"/>
          <w:sz w:val="24"/>
          <w:szCs w:val="24"/>
          <w:lang w:val="fi-FI"/>
        </w:rPr>
        <w:t>Lausuntopyyntö OKM/77/040/2011</w:t>
      </w:r>
    </w:p>
    <w:p w:rsidR="00E0179D" w:rsidRDefault="00E0179D" w:rsidP="00E0179D">
      <w:pPr>
        <w:autoSpaceDE w:val="0"/>
        <w:autoSpaceDN w:val="0"/>
        <w:adjustRightInd w:val="0"/>
        <w:spacing w:after="0" w:line="240" w:lineRule="auto"/>
        <w:rPr>
          <w:rFonts w:ascii="Times New Roman" w:hAnsi="Times New Roman" w:cs="Times New Roman"/>
          <w:sz w:val="24"/>
          <w:szCs w:val="24"/>
          <w:lang w:val="fi-FI"/>
        </w:rPr>
      </w:pPr>
    </w:p>
    <w:p w:rsidR="00E0179D" w:rsidRPr="000F560B" w:rsidRDefault="00E0179D" w:rsidP="00E0179D">
      <w:pPr>
        <w:autoSpaceDE w:val="0"/>
        <w:autoSpaceDN w:val="0"/>
        <w:adjustRightInd w:val="0"/>
        <w:spacing w:after="0" w:line="240" w:lineRule="auto"/>
        <w:rPr>
          <w:rFonts w:ascii="Times New Roman" w:hAnsi="Times New Roman" w:cs="Times New Roman"/>
          <w:color w:val="3D3A36"/>
          <w:sz w:val="24"/>
          <w:szCs w:val="24"/>
          <w:lang w:val="fi-FI"/>
        </w:rPr>
      </w:pPr>
      <w:r w:rsidRPr="0042168E">
        <w:rPr>
          <w:rFonts w:ascii="Times New Roman" w:hAnsi="Times New Roman" w:cs="Times New Roman"/>
          <w:b/>
          <w:sz w:val="24"/>
          <w:szCs w:val="24"/>
          <w:lang w:val="fi-FI"/>
        </w:rPr>
        <w:t>asia:</w:t>
      </w:r>
      <w:r w:rsidRPr="00E0179D">
        <w:rPr>
          <w:rFonts w:ascii="Times New Roman" w:hAnsi="Times New Roman" w:cs="Times New Roman"/>
          <w:sz w:val="24"/>
          <w:szCs w:val="24"/>
          <w:lang w:val="fi-FI"/>
        </w:rPr>
        <w:t xml:space="preserve"> Koulutuksen arviointineuvoston lausunto</w:t>
      </w:r>
      <w:r>
        <w:rPr>
          <w:rFonts w:ascii="Times New Roman" w:hAnsi="Times New Roman" w:cs="Times New Roman"/>
          <w:sz w:val="24"/>
          <w:szCs w:val="24"/>
          <w:lang w:val="fi-FI"/>
        </w:rPr>
        <w:t xml:space="preserve"> </w:t>
      </w:r>
      <w:r w:rsidRPr="000F560B">
        <w:rPr>
          <w:rFonts w:ascii="Times New Roman" w:hAnsi="Times New Roman" w:cs="Times New Roman"/>
          <w:color w:val="3D3A36"/>
          <w:sz w:val="24"/>
          <w:szCs w:val="24"/>
          <w:lang w:val="fi-FI"/>
        </w:rPr>
        <w:t>Toiminnallista ruotsia – lähtökohtia</w:t>
      </w:r>
    </w:p>
    <w:p w:rsidR="00E0179D" w:rsidRPr="000F560B" w:rsidRDefault="00E0179D" w:rsidP="00E0179D">
      <w:pPr>
        <w:autoSpaceDE w:val="0"/>
        <w:autoSpaceDN w:val="0"/>
        <w:adjustRightInd w:val="0"/>
        <w:spacing w:after="0" w:line="240" w:lineRule="auto"/>
        <w:rPr>
          <w:rFonts w:ascii="Times New Roman" w:hAnsi="Times New Roman"/>
          <w:b/>
          <w:sz w:val="24"/>
          <w:szCs w:val="24"/>
          <w:lang w:val="fi-FI"/>
        </w:rPr>
      </w:pPr>
      <w:r w:rsidRPr="000F560B">
        <w:rPr>
          <w:rFonts w:ascii="Times New Roman" w:hAnsi="Times New Roman" w:cs="Times New Roman"/>
          <w:color w:val="3D3A36"/>
          <w:sz w:val="24"/>
          <w:szCs w:val="24"/>
          <w:lang w:val="fi-FI"/>
        </w:rPr>
        <w:t>ruotsin opetuksen kehittämiseksi</w:t>
      </w:r>
      <w:r>
        <w:rPr>
          <w:rFonts w:ascii="Times New Roman" w:hAnsi="Times New Roman" w:cs="Times New Roman"/>
          <w:color w:val="3D3A36"/>
          <w:sz w:val="24"/>
          <w:szCs w:val="24"/>
          <w:lang w:val="fi-FI"/>
        </w:rPr>
        <w:t xml:space="preserve"> </w:t>
      </w:r>
      <w:r w:rsidRPr="000F560B">
        <w:rPr>
          <w:rFonts w:ascii="Times New Roman" w:hAnsi="Times New Roman" w:cs="Times New Roman"/>
          <w:color w:val="3D3A36"/>
          <w:sz w:val="24"/>
          <w:szCs w:val="24"/>
          <w:lang w:val="fi-FI"/>
        </w:rPr>
        <w:t>toisena kotimaisena kielenä</w:t>
      </w:r>
      <w:r>
        <w:rPr>
          <w:rFonts w:ascii="Times New Roman" w:hAnsi="Times New Roman" w:cs="Times New Roman"/>
          <w:color w:val="3D3A36"/>
          <w:sz w:val="24"/>
          <w:szCs w:val="24"/>
          <w:lang w:val="fi-FI"/>
        </w:rPr>
        <w:t xml:space="preserve"> </w:t>
      </w:r>
      <w:r w:rsidRPr="000F560B">
        <w:rPr>
          <w:rFonts w:ascii="Times New Roman" w:hAnsi="Times New Roman"/>
          <w:b/>
          <w:sz w:val="24"/>
          <w:szCs w:val="24"/>
          <w:lang w:val="fi-FI"/>
        </w:rPr>
        <w:t xml:space="preserve">– </w:t>
      </w:r>
      <w:r w:rsidRPr="00E0179D">
        <w:rPr>
          <w:rFonts w:ascii="Times New Roman" w:hAnsi="Times New Roman"/>
          <w:sz w:val="24"/>
          <w:szCs w:val="24"/>
          <w:lang w:val="fi-FI"/>
        </w:rPr>
        <w:t>työryhmän muistiosta</w:t>
      </w:r>
    </w:p>
    <w:p w:rsidR="00E0179D" w:rsidRPr="00E0179D" w:rsidRDefault="00E0179D" w:rsidP="00E0179D">
      <w:pPr>
        <w:jc w:val="both"/>
        <w:rPr>
          <w:rFonts w:ascii="Times New Roman" w:hAnsi="Times New Roman" w:cs="Times New Roman"/>
          <w:sz w:val="24"/>
          <w:szCs w:val="24"/>
          <w:lang w:val="fi-FI"/>
        </w:rPr>
      </w:pPr>
    </w:p>
    <w:p w:rsidR="00AA1529" w:rsidRDefault="0042168E" w:rsidP="00AA1529">
      <w:pPr>
        <w:rPr>
          <w:rFonts w:ascii="Times New Roman" w:hAnsi="Times New Roman"/>
          <w:sz w:val="24"/>
          <w:szCs w:val="24"/>
          <w:lang w:val="fi-FI"/>
        </w:rPr>
      </w:pPr>
      <w:r>
        <w:rPr>
          <w:rFonts w:ascii="Times New Roman" w:hAnsi="Times New Roman"/>
          <w:sz w:val="24"/>
          <w:szCs w:val="24"/>
          <w:lang w:val="fi-FI"/>
        </w:rPr>
        <w:t>Ruotsin kielen opetusjärjestelyjen tason lasku uhkaa Suomen pitkäaikaista mainetta toimivana kaksikielisenä maana. Nykyisen kehitystrendin muuttaminen edellyttää määrätietoista ja monella tasolla tapahtuvaa puuttumista asioiden kulkuun. Erityisesti seuraavat työryhmän ehdotukset saavat tukea Koulutuksen arviointineuvoston</w:t>
      </w:r>
      <w:r w:rsidR="008A36E6">
        <w:rPr>
          <w:rFonts w:ascii="Times New Roman" w:hAnsi="Times New Roman"/>
          <w:sz w:val="24"/>
          <w:szCs w:val="24"/>
          <w:lang w:val="fi-FI"/>
        </w:rPr>
        <w:t xml:space="preserve"> suorittamien arviointien tuloksista</w:t>
      </w:r>
      <w:r>
        <w:rPr>
          <w:rFonts w:ascii="Times New Roman" w:hAnsi="Times New Roman"/>
          <w:sz w:val="24"/>
          <w:szCs w:val="24"/>
          <w:lang w:val="fi-FI"/>
        </w:rPr>
        <w:t xml:space="preserve">: </w:t>
      </w:r>
    </w:p>
    <w:p w:rsidR="002B34F6" w:rsidRPr="00591F97" w:rsidRDefault="003E3515" w:rsidP="00AA1529">
      <w:pPr>
        <w:rPr>
          <w:rFonts w:ascii="Times New Roman" w:hAnsi="Times New Roman"/>
          <w:sz w:val="24"/>
          <w:szCs w:val="24"/>
          <w:lang w:val="fi-FI"/>
        </w:rPr>
      </w:pPr>
      <w:hyperlink r:id="rId7" w:tgtFrame="_top" w:history="1">
        <w:r w:rsidR="00AA1529" w:rsidRPr="00AA1529">
          <w:rPr>
            <w:rFonts w:ascii="Times New Roman" w:hAnsi="Times New Roman"/>
            <w:i/>
            <w:sz w:val="24"/>
            <w:szCs w:val="24"/>
            <w:lang w:val="fi-FI"/>
          </w:rPr>
          <w:t>Esi- ja perusopetuksen opetussuunnitelmajärjestelmän toimivuus</w:t>
        </w:r>
      </w:hyperlink>
      <w:r w:rsidR="00AA1529">
        <w:rPr>
          <w:rFonts w:ascii="Times New Roman" w:hAnsi="Times New Roman"/>
          <w:sz w:val="24"/>
          <w:szCs w:val="24"/>
          <w:lang w:val="fi-FI"/>
        </w:rPr>
        <w:t xml:space="preserve"> – </w:t>
      </w:r>
      <w:proofErr w:type="spellStart"/>
      <w:r w:rsidR="00AA1529">
        <w:rPr>
          <w:rFonts w:ascii="Times New Roman" w:hAnsi="Times New Roman"/>
          <w:sz w:val="24"/>
          <w:szCs w:val="24"/>
          <w:lang w:val="fi-FI"/>
        </w:rPr>
        <w:t>arvionnissa</w:t>
      </w:r>
      <w:proofErr w:type="spellEnd"/>
      <w:r w:rsidR="00AA1529">
        <w:rPr>
          <w:rFonts w:ascii="Times New Roman" w:hAnsi="Times New Roman"/>
          <w:sz w:val="24"/>
          <w:szCs w:val="24"/>
          <w:lang w:val="fi-FI"/>
        </w:rPr>
        <w:t xml:space="preserve"> (julkaisu 52</w:t>
      </w:r>
      <w:r w:rsidR="002B34F6">
        <w:rPr>
          <w:rFonts w:ascii="Times New Roman" w:hAnsi="Times New Roman"/>
          <w:sz w:val="24"/>
          <w:szCs w:val="24"/>
          <w:lang w:val="fi-FI"/>
        </w:rPr>
        <w:t>/2011</w:t>
      </w:r>
      <w:r w:rsidR="00AA1529">
        <w:rPr>
          <w:rFonts w:ascii="Times New Roman" w:hAnsi="Times New Roman"/>
          <w:sz w:val="24"/>
          <w:szCs w:val="24"/>
          <w:lang w:val="fi-FI"/>
        </w:rPr>
        <w:t xml:space="preserve">) todettiin perusopetuksen osalta, että monella paikkakunnalla oppilailla ei ole käytännössä mahdollisuuksia valita ruotsia ykköskieleksi. Koulutuksen arviointineuvosto näkee, että yhdenvertainen oppiminen tulisi taata työryhmän ehdotuksen mukaan turvaamalla varhaiset ruotsin kielen valintamahdollisuudet esimerkiksi suuntaamalla vapaaehtoisen A2-ruotsin opetukseen. Myös työryhmän ehdotus siitä, että kielikoulutuksen jatkumoa painotetaan paikallisen tason kieliohjelmassa ja </w:t>
      </w:r>
      <w:r w:rsidR="002B34F6">
        <w:rPr>
          <w:rFonts w:ascii="Times New Roman" w:hAnsi="Times New Roman"/>
          <w:sz w:val="24"/>
          <w:szCs w:val="24"/>
          <w:lang w:val="fi-FI"/>
        </w:rPr>
        <w:t>mahdollistetaan</w:t>
      </w:r>
      <w:r w:rsidR="002B34F6" w:rsidRPr="00591F97">
        <w:rPr>
          <w:rFonts w:ascii="Times New Roman" w:hAnsi="Times New Roman"/>
          <w:sz w:val="24"/>
          <w:szCs w:val="24"/>
          <w:lang w:val="fi-FI"/>
        </w:rPr>
        <w:t xml:space="preserve"> B1-ruotsin oppimäärää laajemmat opinnot perusopetuksen aikana</w:t>
      </w:r>
      <w:r w:rsidR="00591F97">
        <w:rPr>
          <w:rFonts w:ascii="Times New Roman" w:hAnsi="Times New Roman"/>
          <w:sz w:val="24"/>
          <w:szCs w:val="24"/>
          <w:lang w:val="fi-FI"/>
        </w:rPr>
        <w:t>,</w:t>
      </w:r>
      <w:r w:rsidR="002B34F6" w:rsidRPr="00591F97">
        <w:rPr>
          <w:rFonts w:ascii="Times New Roman" w:hAnsi="Times New Roman"/>
          <w:sz w:val="24"/>
          <w:szCs w:val="24"/>
          <w:lang w:val="fi-FI"/>
        </w:rPr>
        <w:t xml:space="preserve"> on linjassa </w:t>
      </w:r>
      <w:r w:rsidR="00591F97">
        <w:rPr>
          <w:rFonts w:ascii="Times New Roman" w:hAnsi="Times New Roman"/>
          <w:sz w:val="24"/>
          <w:szCs w:val="24"/>
          <w:lang w:val="fi-FI"/>
        </w:rPr>
        <w:t xml:space="preserve">koulutuksen arviointineuvoston </w:t>
      </w:r>
      <w:r w:rsidR="002B34F6" w:rsidRPr="00591F97">
        <w:rPr>
          <w:rFonts w:ascii="Times New Roman" w:hAnsi="Times New Roman"/>
          <w:sz w:val="24"/>
          <w:szCs w:val="24"/>
          <w:lang w:val="fi-FI"/>
        </w:rPr>
        <w:t>arviointitulosten kanssa.</w:t>
      </w:r>
    </w:p>
    <w:p w:rsidR="008A36E6" w:rsidRPr="00591F97" w:rsidRDefault="003E3515" w:rsidP="008A36E6">
      <w:pPr>
        <w:rPr>
          <w:rFonts w:ascii="Times New Roman" w:hAnsi="Times New Roman"/>
          <w:sz w:val="24"/>
          <w:szCs w:val="24"/>
          <w:lang w:val="fi-FI"/>
        </w:rPr>
      </w:pPr>
      <w:hyperlink r:id="rId8" w:tgtFrame="_top" w:history="1">
        <w:r w:rsidR="002B34F6" w:rsidRPr="00591F97">
          <w:rPr>
            <w:rFonts w:ascii="Times New Roman" w:hAnsi="Times New Roman"/>
            <w:i/>
            <w:sz w:val="24"/>
            <w:szCs w:val="24"/>
            <w:lang w:val="fi-FI"/>
          </w:rPr>
          <w:t>Lukion tuottamat jatkokoulutusvalmiudet korkeakoulutuksen näkökulmasta</w:t>
        </w:r>
      </w:hyperlink>
      <w:r w:rsidR="002B34F6" w:rsidRPr="00591F97">
        <w:rPr>
          <w:rFonts w:ascii="Times New Roman" w:hAnsi="Times New Roman"/>
          <w:sz w:val="24"/>
          <w:szCs w:val="24"/>
          <w:lang w:val="fi-FI"/>
        </w:rPr>
        <w:t xml:space="preserve"> arvioin</w:t>
      </w:r>
      <w:r w:rsidR="00591F97" w:rsidRPr="00591F97">
        <w:rPr>
          <w:rFonts w:ascii="Times New Roman" w:hAnsi="Times New Roman"/>
          <w:sz w:val="24"/>
          <w:szCs w:val="24"/>
          <w:lang w:val="fi-FI"/>
        </w:rPr>
        <w:t xml:space="preserve">ti </w:t>
      </w:r>
      <w:r w:rsidR="002B34F6" w:rsidRPr="00591F97">
        <w:rPr>
          <w:rFonts w:ascii="Times New Roman" w:hAnsi="Times New Roman"/>
          <w:sz w:val="24"/>
          <w:szCs w:val="24"/>
          <w:lang w:val="fi-FI"/>
        </w:rPr>
        <w:t>(julkai</w:t>
      </w:r>
      <w:r w:rsidR="008A36E6" w:rsidRPr="00591F97">
        <w:rPr>
          <w:rFonts w:ascii="Times New Roman" w:hAnsi="Times New Roman"/>
          <w:sz w:val="24"/>
          <w:szCs w:val="24"/>
          <w:lang w:val="fi-FI"/>
        </w:rPr>
        <w:t xml:space="preserve">su 59/2012) </w:t>
      </w:r>
      <w:r w:rsidR="00591F97" w:rsidRPr="00591F97">
        <w:rPr>
          <w:rFonts w:ascii="Times New Roman" w:hAnsi="Times New Roman"/>
          <w:sz w:val="24"/>
          <w:szCs w:val="24"/>
          <w:lang w:val="fi-FI"/>
        </w:rPr>
        <w:t xml:space="preserve">paljasti, että </w:t>
      </w:r>
      <w:r w:rsidR="002B34F6" w:rsidRPr="00591F97">
        <w:rPr>
          <w:rFonts w:ascii="Times New Roman" w:hAnsi="Times New Roman"/>
          <w:sz w:val="24"/>
          <w:szCs w:val="24"/>
          <w:lang w:val="fi-FI"/>
        </w:rPr>
        <w:t xml:space="preserve">monilla opiskelijoilla </w:t>
      </w:r>
      <w:r w:rsidR="008A36E6" w:rsidRPr="00591F97">
        <w:rPr>
          <w:rFonts w:ascii="Times New Roman" w:hAnsi="Times New Roman"/>
          <w:sz w:val="24"/>
          <w:szCs w:val="24"/>
          <w:lang w:val="fi-FI"/>
        </w:rPr>
        <w:t xml:space="preserve">ei </w:t>
      </w:r>
      <w:r w:rsidR="00591F97" w:rsidRPr="00591F97">
        <w:rPr>
          <w:rFonts w:ascii="Times New Roman" w:hAnsi="Times New Roman"/>
          <w:sz w:val="24"/>
          <w:szCs w:val="24"/>
          <w:lang w:val="fi-FI"/>
        </w:rPr>
        <w:t>ollut t</w:t>
      </w:r>
      <w:r w:rsidR="008A36E6" w:rsidRPr="00591F97">
        <w:rPr>
          <w:rFonts w:ascii="Times New Roman" w:hAnsi="Times New Roman"/>
          <w:sz w:val="24"/>
          <w:szCs w:val="24"/>
          <w:lang w:val="fi-FI"/>
        </w:rPr>
        <w:t>ietoa</w:t>
      </w:r>
      <w:r w:rsidR="00591F97">
        <w:rPr>
          <w:rFonts w:ascii="Times New Roman" w:hAnsi="Times New Roman"/>
          <w:sz w:val="24"/>
          <w:szCs w:val="24"/>
          <w:lang w:val="fi-FI"/>
        </w:rPr>
        <w:t xml:space="preserve"> siitä</w:t>
      </w:r>
      <w:r w:rsidR="00591F97" w:rsidRPr="00591F97">
        <w:rPr>
          <w:rFonts w:ascii="Times New Roman" w:hAnsi="Times New Roman"/>
          <w:sz w:val="24"/>
          <w:szCs w:val="24"/>
          <w:lang w:val="fi-FI"/>
        </w:rPr>
        <w:t xml:space="preserve">, että </w:t>
      </w:r>
      <w:r w:rsidR="008A36E6" w:rsidRPr="00591F97">
        <w:rPr>
          <w:rFonts w:ascii="Times New Roman" w:hAnsi="Times New Roman"/>
          <w:sz w:val="24"/>
          <w:szCs w:val="24"/>
          <w:lang w:val="fi-FI"/>
        </w:rPr>
        <w:t>virkamiesruotsi</w:t>
      </w:r>
      <w:r w:rsidR="00591F97">
        <w:rPr>
          <w:rFonts w:ascii="Times New Roman" w:hAnsi="Times New Roman"/>
          <w:sz w:val="24"/>
          <w:szCs w:val="24"/>
          <w:lang w:val="fi-FI"/>
        </w:rPr>
        <w:t>n hallitseminen</w:t>
      </w:r>
      <w:r w:rsidR="008A36E6" w:rsidRPr="00591F97">
        <w:rPr>
          <w:rFonts w:ascii="Times New Roman" w:hAnsi="Times New Roman"/>
          <w:sz w:val="24"/>
          <w:szCs w:val="24"/>
          <w:lang w:val="fi-FI"/>
        </w:rPr>
        <w:t xml:space="preserve"> on </w:t>
      </w:r>
      <w:r w:rsidR="00591F97">
        <w:rPr>
          <w:rFonts w:ascii="Times New Roman" w:hAnsi="Times New Roman"/>
          <w:sz w:val="24"/>
          <w:szCs w:val="24"/>
          <w:lang w:val="fi-FI"/>
        </w:rPr>
        <w:t xml:space="preserve">yhtenä </w:t>
      </w:r>
      <w:r w:rsidR="008A36E6" w:rsidRPr="00591F97">
        <w:rPr>
          <w:rFonts w:ascii="Times New Roman" w:hAnsi="Times New Roman"/>
          <w:sz w:val="24"/>
          <w:szCs w:val="24"/>
          <w:lang w:val="fi-FI"/>
        </w:rPr>
        <w:t>korkea</w:t>
      </w:r>
      <w:r w:rsidR="008A36E6" w:rsidRPr="00591F97">
        <w:rPr>
          <w:rFonts w:ascii="Times New Roman" w:hAnsi="Times New Roman"/>
          <w:sz w:val="24"/>
          <w:szCs w:val="24"/>
          <w:lang w:val="fi-FI"/>
        </w:rPr>
        <w:softHyphen/>
        <w:t>koulututkinnon suorittamisen edellytyks</w:t>
      </w:r>
      <w:r w:rsidR="00591F97">
        <w:rPr>
          <w:rFonts w:ascii="Times New Roman" w:hAnsi="Times New Roman"/>
          <w:sz w:val="24"/>
          <w:szCs w:val="24"/>
          <w:lang w:val="fi-FI"/>
        </w:rPr>
        <w:t>istä</w:t>
      </w:r>
      <w:r w:rsidR="008A36E6" w:rsidRPr="00591F97">
        <w:rPr>
          <w:rFonts w:ascii="Times New Roman" w:hAnsi="Times New Roman"/>
          <w:sz w:val="24"/>
          <w:szCs w:val="24"/>
          <w:lang w:val="fi-FI"/>
        </w:rPr>
        <w:t>. Tästä syystä työryhmän ehdotus opinto-ohjauksen kehittämisestä siten, että jatko-opintoja suunnittelevat oikean kuvan ruotsin kielen osaamisvaatimuksista seuraavilla koulutustasoilla ja eri ammateissa</w:t>
      </w:r>
      <w:r w:rsidR="00591F97">
        <w:rPr>
          <w:rFonts w:ascii="Times New Roman" w:hAnsi="Times New Roman"/>
          <w:sz w:val="24"/>
          <w:szCs w:val="24"/>
          <w:lang w:val="fi-FI"/>
        </w:rPr>
        <w:t>, on arviointitulosten valossa perusteltua.</w:t>
      </w:r>
    </w:p>
    <w:p w:rsidR="00C736F7" w:rsidRDefault="00591F97">
      <w:pPr>
        <w:rPr>
          <w:rFonts w:ascii="Times New Roman" w:hAnsi="Times New Roman"/>
          <w:sz w:val="24"/>
          <w:szCs w:val="24"/>
          <w:lang w:val="fi-FI"/>
        </w:rPr>
      </w:pPr>
      <w:r>
        <w:rPr>
          <w:rFonts w:ascii="Times New Roman" w:hAnsi="Times New Roman"/>
          <w:sz w:val="24"/>
          <w:szCs w:val="24"/>
          <w:lang w:val="fi-FI"/>
        </w:rPr>
        <w:t>Koulutuksen arviointineuvoston puolesta</w:t>
      </w:r>
    </w:p>
    <w:p w:rsidR="00591F97" w:rsidRDefault="00DB1983">
      <w:pPr>
        <w:rPr>
          <w:rFonts w:ascii="Times New Roman" w:hAnsi="Times New Roman"/>
          <w:sz w:val="24"/>
          <w:szCs w:val="24"/>
          <w:lang w:val="fi-FI"/>
        </w:rPr>
      </w:pPr>
      <w:r>
        <w:rPr>
          <w:rFonts w:ascii="Times New Roman" w:hAnsi="Times New Roman"/>
          <w:sz w:val="24"/>
          <w:szCs w:val="24"/>
          <w:lang w:val="fi-FI"/>
        </w:rPr>
        <w:t>2</w:t>
      </w:r>
      <w:r w:rsidR="00D1200A">
        <w:rPr>
          <w:rFonts w:ascii="Times New Roman" w:hAnsi="Times New Roman"/>
          <w:sz w:val="24"/>
          <w:szCs w:val="24"/>
          <w:lang w:val="fi-FI"/>
        </w:rPr>
        <w:t>2</w:t>
      </w:r>
      <w:r w:rsidR="00591F97">
        <w:rPr>
          <w:rFonts w:ascii="Times New Roman" w:hAnsi="Times New Roman"/>
          <w:sz w:val="24"/>
          <w:szCs w:val="24"/>
          <w:lang w:val="fi-FI"/>
        </w:rPr>
        <w:t>.8.2012</w:t>
      </w:r>
    </w:p>
    <w:p w:rsidR="00591F97" w:rsidRDefault="00591F97">
      <w:pPr>
        <w:rPr>
          <w:rFonts w:ascii="Times New Roman" w:hAnsi="Times New Roman"/>
          <w:sz w:val="24"/>
          <w:szCs w:val="24"/>
          <w:lang w:val="fi-FI"/>
        </w:rPr>
      </w:pPr>
    </w:p>
    <w:p w:rsidR="00591F97" w:rsidRDefault="00591F97">
      <w:pPr>
        <w:rPr>
          <w:rFonts w:ascii="Times New Roman" w:hAnsi="Times New Roman"/>
          <w:sz w:val="24"/>
          <w:szCs w:val="24"/>
          <w:lang w:val="fi-FI"/>
        </w:rPr>
      </w:pPr>
    </w:p>
    <w:p w:rsidR="00591F97" w:rsidRPr="00591F97" w:rsidRDefault="00591F97" w:rsidP="00591F97">
      <w:pPr>
        <w:rPr>
          <w:rFonts w:ascii="Times New Roman" w:hAnsi="Times New Roman"/>
          <w:sz w:val="24"/>
          <w:szCs w:val="24"/>
          <w:lang w:val="fi-FI"/>
        </w:rPr>
      </w:pPr>
      <w:r w:rsidRPr="00591F97">
        <w:rPr>
          <w:rFonts w:ascii="Times New Roman" w:hAnsi="Times New Roman"/>
          <w:sz w:val="24"/>
          <w:szCs w:val="24"/>
          <w:lang w:val="fi-FI"/>
        </w:rPr>
        <w:t>Hannele Niemi</w:t>
      </w:r>
      <w:r w:rsidRPr="00591F97">
        <w:rPr>
          <w:rFonts w:ascii="Times New Roman" w:hAnsi="Times New Roman"/>
          <w:sz w:val="24"/>
          <w:szCs w:val="24"/>
          <w:lang w:val="fi-FI"/>
        </w:rPr>
        <w:tab/>
      </w:r>
      <w:r w:rsidRPr="00591F97">
        <w:rPr>
          <w:rFonts w:ascii="Times New Roman" w:hAnsi="Times New Roman"/>
          <w:sz w:val="24"/>
          <w:szCs w:val="24"/>
          <w:lang w:val="fi-FI"/>
        </w:rPr>
        <w:tab/>
        <w:t>Pasi Reinikainen</w:t>
      </w:r>
      <w:r>
        <w:rPr>
          <w:rFonts w:ascii="Times New Roman" w:hAnsi="Times New Roman"/>
          <w:sz w:val="24"/>
          <w:szCs w:val="24"/>
          <w:lang w:val="fi-FI"/>
        </w:rPr>
        <w:t xml:space="preserve">                                        </w:t>
      </w:r>
      <w:r w:rsidRPr="00591F97">
        <w:rPr>
          <w:rFonts w:ascii="Times New Roman" w:hAnsi="Times New Roman"/>
          <w:sz w:val="24"/>
          <w:szCs w:val="24"/>
          <w:lang w:val="fi-FI"/>
        </w:rPr>
        <w:t>Puheenjohtaja</w:t>
      </w:r>
      <w:r w:rsidRPr="00591F97">
        <w:rPr>
          <w:rFonts w:ascii="Times New Roman" w:hAnsi="Times New Roman"/>
          <w:sz w:val="24"/>
          <w:szCs w:val="24"/>
          <w:lang w:val="fi-FI"/>
        </w:rPr>
        <w:tab/>
      </w:r>
      <w:r w:rsidRPr="00591F97">
        <w:rPr>
          <w:rFonts w:ascii="Times New Roman" w:hAnsi="Times New Roman"/>
          <w:sz w:val="24"/>
          <w:szCs w:val="24"/>
          <w:lang w:val="fi-FI"/>
        </w:rPr>
        <w:tab/>
        <w:t>Pääsihteeri</w:t>
      </w:r>
    </w:p>
    <w:sectPr w:rsidR="00591F97" w:rsidRPr="00591F97" w:rsidSect="00B23A4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Blac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A13F8"/>
    <w:multiLevelType w:val="hybridMultilevel"/>
    <w:tmpl w:val="90F24152"/>
    <w:lvl w:ilvl="0" w:tplc="6A720C52">
      <w:start w:val="1"/>
      <w:numFmt w:val="bullet"/>
      <w:lvlText w:val="•"/>
      <w:lvlJc w:val="left"/>
      <w:pPr>
        <w:tabs>
          <w:tab w:val="num" w:pos="720"/>
        </w:tabs>
        <w:ind w:left="720" w:hanging="360"/>
      </w:pPr>
      <w:rPr>
        <w:rFonts w:ascii="Arial" w:hAnsi="Arial" w:hint="default"/>
      </w:rPr>
    </w:lvl>
    <w:lvl w:ilvl="1" w:tplc="282EEF2A" w:tentative="1">
      <w:start w:val="1"/>
      <w:numFmt w:val="bullet"/>
      <w:lvlText w:val="•"/>
      <w:lvlJc w:val="left"/>
      <w:pPr>
        <w:tabs>
          <w:tab w:val="num" w:pos="1440"/>
        </w:tabs>
        <w:ind w:left="1440" w:hanging="360"/>
      </w:pPr>
      <w:rPr>
        <w:rFonts w:ascii="Arial" w:hAnsi="Arial" w:hint="default"/>
      </w:rPr>
    </w:lvl>
    <w:lvl w:ilvl="2" w:tplc="A4FCC8DC" w:tentative="1">
      <w:start w:val="1"/>
      <w:numFmt w:val="bullet"/>
      <w:lvlText w:val="•"/>
      <w:lvlJc w:val="left"/>
      <w:pPr>
        <w:tabs>
          <w:tab w:val="num" w:pos="2160"/>
        </w:tabs>
        <w:ind w:left="2160" w:hanging="360"/>
      </w:pPr>
      <w:rPr>
        <w:rFonts w:ascii="Arial" w:hAnsi="Arial" w:hint="default"/>
      </w:rPr>
    </w:lvl>
    <w:lvl w:ilvl="3" w:tplc="36A4AA7C" w:tentative="1">
      <w:start w:val="1"/>
      <w:numFmt w:val="bullet"/>
      <w:lvlText w:val="•"/>
      <w:lvlJc w:val="left"/>
      <w:pPr>
        <w:tabs>
          <w:tab w:val="num" w:pos="2880"/>
        </w:tabs>
        <w:ind w:left="2880" w:hanging="360"/>
      </w:pPr>
      <w:rPr>
        <w:rFonts w:ascii="Arial" w:hAnsi="Arial" w:hint="default"/>
      </w:rPr>
    </w:lvl>
    <w:lvl w:ilvl="4" w:tplc="E19A652E" w:tentative="1">
      <w:start w:val="1"/>
      <w:numFmt w:val="bullet"/>
      <w:lvlText w:val="•"/>
      <w:lvlJc w:val="left"/>
      <w:pPr>
        <w:tabs>
          <w:tab w:val="num" w:pos="3600"/>
        </w:tabs>
        <w:ind w:left="3600" w:hanging="360"/>
      </w:pPr>
      <w:rPr>
        <w:rFonts w:ascii="Arial" w:hAnsi="Arial" w:hint="default"/>
      </w:rPr>
    </w:lvl>
    <w:lvl w:ilvl="5" w:tplc="FAAC31A8" w:tentative="1">
      <w:start w:val="1"/>
      <w:numFmt w:val="bullet"/>
      <w:lvlText w:val="•"/>
      <w:lvlJc w:val="left"/>
      <w:pPr>
        <w:tabs>
          <w:tab w:val="num" w:pos="4320"/>
        </w:tabs>
        <w:ind w:left="4320" w:hanging="360"/>
      </w:pPr>
      <w:rPr>
        <w:rFonts w:ascii="Arial" w:hAnsi="Arial" w:hint="default"/>
      </w:rPr>
    </w:lvl>
    <w:lvl w:ilvl="6" w:tplc="5F42C9A8" w:tentative="1">
      <w:start w:val="1"/>
      <w:numFmt w:val="bullet"/>
      <w:lvlText w:val="•"/>
      <w:lvlJc w:val="left"/>
      <w:pPr>
        <w:tabs>
          <w:tab w:val="num" w:pos="5040"/>
        </w:tabs>
        <w:ind w:left="5040" w:hanging="360"/>
      </w:pPr>
      <w:rPr>
        <w:rFonts w:ascii="Arial" w:hAnsi="Arial" w:hint="default"/>
      </w:rPr>
    </w:lvl>
    <w:lvl w:ilvl="7" w:tplc="ADA66D94" w:tentative="1">
      <w:start w:val="1"/>
      <w:numFmt w:val="bullet"/>
      <w:lvlText w:val="•"/>
      <w:lvlJc w:val="left"/>
      <w:pPr>
        <w:tabs>
          <w:tab w:val="num" w:pos="5760"/>
        </w:tabs>
        <w:ind w:left="5760" w:hanging="360"/>
      </w:pPr>
      <w:rPr>
        <w:rFonts w:ascii="Arial" w:hAnsi="Arial" w:hint="default"/>
      </w:rPr>
    </w:lvl>
    <w:lvl w:ilvl="8" w:tplc="52A618B2" w:tentative="1">
      <w:start w:val="1"/>
      <w:numFmt w:val="bullet"/>
      <w:lvlText w:val="•"/>
      <w:lvlJc w:val="left"/>
      <w:pPr>
        <w:tabs>
          <w:tab w:val="num" w:pos="6480"/>
        </w:tabs>
        <w:ind w:left="6480" w:hanging="360"/>
      </w:pPr>
      <w:rPr>
        <w:rFonts w:ascii="Arial" w:hAnsi="Arial" w:hint="default"/>
      </w:rPr>
    </w:lvl>
  </w:abstractNum>
  <w:abstractNum w:abstractNumId="1">
    <w:nsid w:val="649C0EAE"/>
    <w:multiLevelType w:val="hybridMultilevel"/>
    <w:tmpl w:val="B9EAEFF6"/>
    <w:lvl w:ilvl="0" w:tplc="4774C4C8">
      <w:start w:val="1"/>
      <w:numFmt w:val="bullet"/>
      <w:lvlText w:val="•"/>
      <w:lvlJc w:val="left"/>
      <w:pPr>
        <w:tabs>
          <w:tab w:val="num" w:pos="720"/>
        </w:tabs>
        <w:ind w:left="720" w:hanging="360"/>
      </w:pPr>
      <w:rPr>
        <w:rFonts w:ascii="Arial" w:hAnsi="Arial" w:hint="default"/>
      </w:rPr>
    </w:lvl>
    <w:lvl w:ilvl="1" w:tplc="E2567B8E" w:tentative="1">
      <w:start w:val="1"/>
      <w:numFmt w:val="bullet"/>
      <w:lvlText w:val="•"/>
      <w:lvlJc w:val="left"/>
      <w:pPr>
        <w:tabs>
          <w:tab w:val="num" w:pos="1440"/>
        </w:tabs>
        <w:ind w:left="1440" w:hanging="360"/>
      </w:pPr>
      <w:rPr>
        <w:rFonts w:ascii="Arial" w:hAnsi="Arial" w:hint="default"/>
      </w:rPr>
    </w:lvl>
    <w:lvl w:ilvl="2" w:tplc="9502E83A" w:tentative="1">
      <w:start w:val="1"/>
      <w:numFmt w:val="bullet"/>
      <w:lvlText w:val="•"/>
      <w:lvlJc w:val="left"/>
      <w:pPr>
        <w:tabs>
          <w:tab w:val="num" w:pos="2160"/>
        </w:tabs>
        <w:ind w:left="2160" w:hanging="360"/>
      </w:pPr>
      <w:rPr>
        <w:rFonts w:ascii="Arial" w:hAnsi="Arial" w:hint="default"/>
      </w:rPr>
    </w:lvl>
    <w:lvl w:ilvl="3" w:tplc="9766BE34" w:tentative="1">
      <w:start w:val="1"/>
      <w:numFmt w:val="bullet"/>
      <w:lvlText w:val="•"/>
      <w:lvlJc w:val="left"/>
      <w:pPr>
        <w:tabs>
          <w:tab w:val="num" w:pos="2880"/>
        </w:tabs>
        <w:ind w:left="2880" w:hanging="360"/>
      </w:pPr>
      <w:rPr>
        <w:rFonts w:ascii="Arial" w:hAnsi="Arial" w:hint="default"/>
      </w:rPr>
    </w:lvl>
    <w:lvl w:ilvl="4" w:tplc="5C106FB6" w:tentative="1">
      <w:start w:val="1"/>
      <w:numFmt w:val="bullet"/>
      <w:lvlText w:val="•"/>
      <w:lvlJc w:val="left"/>
      <w:pPr>
        <w:tabs>
          <w:tab w:val="num" w:pos="3600"/>
        </w:tabs>
        <w:ind w:left="3600" w:hanging="360"/>
      </w:pPr>
      <w:rPr>
        <w:rFonts w:ascii="Arial" w:hAnsi="Arial" w:hint="default"/>
      </w:rPr>
    </w:lvl>
    <w:lvl w:ilvl="5" w:tplc="322C101A" w:tentative="1">
      <w:start w:val="1"/>
      <w:numFmt w:val="bullet"/>
      <w:lvlText w:val="•"/>
      <w:lvlJc w:val="left"/>
      <w:pPr>
        <w:tabs>
          <w:tab w:val="num" w:pos="4320"/>
        </w:tabs>
        <w:ind w:left="4320" w:hanging="360"/>
      </w:pPr>
      <w:rPr>
        <w:rFonts w:ascii="Arial" w:hAnsi="Arial" w:hint="default"/>
      </w:rPr>
    </w:lvl>
    <w:lvl w:ilvl="6" w:tplc="24623CCE" w:tentative="1">
      <w:start w:val="1"/>
      <w:numFmt w:val="bullet"/>
      <w:lvlText w:val="•"/>
      <w:lvlJc w:val="left"/>
      <w:pPr>
        <w:tabs>
          <w:tab w:val="num" w:pos="5040"/>
        </w:tabs>
        <w:ind w:left="5040" w:hanging="360"/>
      </w:pPr>
      <w:rPr>
        <w:rFonts w:ascii="Arial" w:hAnsi="Arial" w:hint="default"/>
      </w:rPr>
    </w:lvl>
    <w:lvl w:ilvl="7" w:tplc="FCBC5ADA" w:tentative="1">
      <w:start w:val="1"/>
      <w:numFmt w:val="bullet"/>
      <w:lvlText w:val="•"/>
      <w:lvlJc w:val="left"/>
      <w:pPr>
        <w:tabs>
          <w:tab w:val="num" w:pos="5760"/>
        </w:tabs>
        <w:ind w:left="5760" w:hanging="360"/>
      </w:pPr>
      <w:rPr>
        <w:rFonts w:ascii="Arial" w:hAnsi="Arial" w:hint="default"/>
      </w:rPr>
    </w:lvl>
    <w:lvl w:ilvl="8" w:tplc="C984464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0B"/>
    <w:rsid w:val="000F560B"/>
    <w:rsid w:val="002B34F6"/>
    <w:rsid w:val="00350FC5"/>
    <w:rsid w:val="003E3515"/>
    <w:rsid w:val="0042168E"/>
    <w:rsid w:val="005039BB"/>
    <w:rsid w:val="00551D5E"/>
    <w:rsid w:val="00591F97"/>
    <w:rsid w:val="006A30BB"/>
    <w:rsid w:val="00766554"/>
    <w:rsid w:val="008A36E6"/>
    <w:rsid w:val="00905042"/>
    <w:rsid w:val="00AA1529"/>
    <w:rsid w:val="00AE48F5"/>
    <w:rsid w:val="00B209DC"/>
    <w:rsid w:val="00B23A41"/>
    <w:rsid w:val="00B257CA"/>
    <w:rsid w:val="00B51324"/>
    <w:rsid w:val="00C736F7"/>
    <w:rsid w:val="00CD619B"/>
    <w:rsid w:val="00D1200A"/>
    <w:rsid w:val="00D718A6"/>
    <w:rsid w:val="00DB1983"/>
    <w:rsid w:val="00E0179D"/>
    <w:rsid w:val="00FD55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lang w:val="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F560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F560B"/>
    <w:rPr>
      <w:rFonts w:ascii="Tahoma" w:hAnsi="Tahoma" w:cs="Tahoma"/>
      <w:sz w:val="16"/>
      <w:szCs w:val="16"/>
      <w:lang w:val="sv-FI"/>
    </w:rPr>
  </w:style>
  <w:style w:type="character" w:styleId="Hyperlinkki">
    <w:name w:val="Hyperlink"/>
    <w:basedOn w:val="Kappaleenoletusfontti"/>
    <w:uiPriority w:val="99"/>
    <w:semiHidden/>
    <w:unhideWhenUsed/>
    <w:rsid w:val="00AA1529"/>
    <w:rPr>
      <w:strike w:val="0"/>
      <w:dstrike w:val="0"/>
      <w:color w:val="10366A"/>
      <w:u w:val="none"/>
      <w:effect w:val="none"/>
    </w:rPr>
  </w:style>
  <w:style w:type="paragraph" w:styleId="Luettelokappale">
    <w:name w:val="List Paragraph"/>
    <w:basedOn w:val="Normaali"/>
    <w:uiPriority w:val="34"/>
    <w:qFormat/>
    <w:rsid w:val="00AA1529"/>
    <w:pPr>
      <w:spacing w:after="0" w:line="240" w:lineRule="auto"/>
      <w:ind w:left="720"/>
      <w:contextualSpacing/>
    </w:pPr>
    <w:rPr>
      <w:rFonts w:ascii="Times New Roman" w:eastAsia="Times New Roman" w:hAnsi="Times New Roman" w:cs="Times New Roman"/>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lang w:val="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F560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F560B"/>
    <w:rPr>
      <w:rFonts w:ascii="Tahoma" w:hAnsi="Tahoma" w:cs="Tahoma"/>
      <w:sz w:val="16"/>
      <w:szCs w:val="16"/>
      <w:lang w:val="sv-FI"/>
    </w:rPr>
  </w:style>
  <w:style w:type="character" w:styleId="Hyperlinkki">
    <w:name w:val="Hyperlink"/>
    <w:basedOn w:val="Kappaleenoletusfontti"/>
    <w:uiPriority w:val="99"/>
    <w:semiHidden/>
    <w:unhideWhenUsed/>
    <w:rsid w:val="00AA1529"/>
    <w:rPr>
      <w:strike w:val="0"/>
      <w:dstrike w:val="0"/>
      <w:color w:val="10366A"/>
      <w:u w:val="none"/>
      <w:effect w:val="none"/>
    </w:rPr>
  </w:style>
  <w:style w:type="paragraph" w:styleId="Luettelokappale">
    <w:name w:val="List Paragraph"/>
    <w:basedOn w:val="Normaali"/>
    <w:uiPriority w:val="34"/>
    <w:qFormat/>
    <w:rsid w:val="00AA1529"/>
    <w:pPr>
      <w:spacing w:after="0" w:line="240" w:lineRule="auto"/>
      <w:ind w:left="720"/>
      <w:contextualSpacing/>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386">
      <w:bodyDiv w:val="1"/>
      <w:marLeft w:val="1080"/>
      <w:marRight w:val="1080"/>
      <w:marTop w:val="0"/>
      <w:marBottom w:val="0"/>
      <w:divBdr>
        <w:top w:val="none" w:sz="0" w:space="0" w:color="auto"/>
        <w:left w:val="none" w:sz="0" w:space="0" w:color="auto"/>
        <w:bottom w:val="none" w:sz="0" w:space="0" w:color="auto"/>
        <w:right w:val="none" w:sz="0" w:space="0" w:color="auto"/>
      </w:divBdr>
      <w:divsChild>
        <w:div w:id="801385181">
          <w:marLeft w:val="0"/>
          <w:marRight w:val="0"/>
          <w:marTop w:val="0"/>
          <w:marBottom w:val="0"/>
          <w:divBdr>
            <w:top w:val="none" w:sz="0" w:space="0" w:color="auto"/>
            <w:left w:val="none" w:sz="0" w:space="0" w:color="auto"/>
            <w:bottom w:val="none" w:sz="0" w:space="0" w:color="auto"/>
            <w:right w:val="none" w:sz="0" w:space="0" w:color="auto"/>
          </w:divBdr>
          <w:divsChild>
            <w:div w:id="43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912">
      <w:bodyDiv w:val="1"/>
      <w:marLeft w:val="0"/>
      <w:marRight w:val="0"/>
      <w:marTop w:val="0"/>
      <w:marBottom w:val="0"/>
      <w:divBdr>
        <w:top w:val="none" w:sz="0" w:space="0" w:color="auto"/>
        <w:left w:val="none" w:sz="0" w:space="0" w:color="auto"/>
        <w:bottom w:val="none" w:sz="0" w:space="0" w:color="auto"/>
        <w:right w:val="none" w:sz="0" w:space="0" w:color="auto"/>
      </w:divBdr>
      <w:divsChild>
        <w:div w:id="1063483067">
          <w:marLeft w:val="547"/>
          <w:marRight w:val="0"/>
          <w:marTop w:val="96"/>
          <w:marBottom w:val="0"/>
          <w:divBdr>
            <w:top w:val="none" w:sz="0" w:space="0" w:color="auto"/>
            <w:left w:val="none" w:sz="0" w:space="0" w:color="auto"/>
            <w:bottom w:val="none" w:sz="0" w:space="0" w:color="auto"/>
            <w:right w:val="none" w:sz="0" w:space="0" w:color="auto"/>
          </w:divBdr>
        </w:div>
      </w:divsChild>
    </w:div>
    <w:div w:id="314526796">
      <w:bodyDiv w:val="1"/>
      <w:marLeft w:val="0"/>
      <w:marRight w:val="0"/>
      <w:marTop w:val="0"/>
      <w:marBottom w:val="0"/>
      <w:divBdr>
        <w:top w:val="none" w:sz="0" w:space="0" w:color="auto"/>
        <w:left w:val="none" w:sz="0" w:space="0" w:color="auto"/>
        <w:bottom w:val="none" w:sz="0" w:space="0" w:color="auto"/>
        <w:right w:val="none" w:sz="0" w:space="0" w:color="auto"/>
      </w:divBdr>
      <w:divsChild>
        <w:div w:id="492379858">
          <w:marLeft w:val="547"/>
          <w:marRight w:val="0"/>
          <w:marTop w:val="106"/>
          <w:marBottom w:val="0"/>
          <w:divBdr>
            <w:top w:val="none" w:sz="0" w:space="0" w:color="auto"/>
            <w:left w:val="none" w:sz="0" w:space="0" w:color="auto"/>
            <w:bottom w:val="none" w:sz="0" w:space="0" w:color="auto"/>
            <w:right w:val="none" w:sz="0" w:space="0" w:color="auto"/>
          </w:divBdr>
        </w:div>
        <w:div w:id="103962896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v.fi/portal/julkaisu/julkaisu_59" TargetMode="External"/><Relationship Id="rId3" Type="http://schemas.microsoft.com/office/2007/relationships/stylesWithEffects" Target="stylesWithEffects.xml"/><Relationship Id="rId7" Type="http://schemas.openxmlformats.org/officeDocument/2006/relationships/hyperlink" Target="http://www.edev.fi/img/portal/19/Julkaisu_nro_52.pdf?cs=12984456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1911</Characters>
  <Application>Microsoft Office Word</Application>
  <DocSecurity>4</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Knubb-Manninen Gunnel</dc:creator>
  <cp:lastModifiedBy>Thorman Henna</cp:lastModifiedBy>
  <cp:revision>2</cp:revision>
  <cp:lastPrinted>2012-08-22T06:35:00Z</cp:lastPrinted>
  <dcterms:created xsi:type="dcterms:W3CDTF">2012-08-27T08:13:00Z</dcterms:created>
  <dcterms:modified xsi:type="dcterms:W3CDTF">2012-08-27T08:13:00Z</dcterms:modified>
</cp:coreProperties>
</file>