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Juha Lavapuro 9.4.2015</w:t>
      </w:r>
      <w:bookmarkStart w:id="0" w:name="_GoBack"/>
      <w:bookmarkEnd w:id="0"/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Puolustusministeriölle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Puolustusministeriö on pyytänyt minulta asiantuntijalausuntoa tiedonhankintalakityöryhmän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mietinnöstä. Lausuntopyyntöä on erikseen täsmennetty siten, että huomiota tulisi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kiinnittää erityisesti niihin seikkoihin, jotka tulisi ottaa huomioon mahdollisessa jatkovalmistelussa.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Esitän asiantuntijalausuntonani kunnioittavasti seuraavaa.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Lausunnon kohde ja keskeinen sisältö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Tiedonhankintatyöryhmän mietintö on liitteineen kohtuullisen seikkaperäinen selvitys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suomalaisen tiedustelulainsäädännön yleisestä toimintaympäristöstä, sen keskeisistä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haasteista ja nykyisistä oikeudellisista puitteista. Mietintöön ei sisälly konkreettisia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säännösehdotuksia, vaan se on tässä suhteessa selvästikin tarkoitettu vasta esiselvitykseksi.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Aivan yleisellä tasolla ei kuitenkaan liikuta, vaan lukuihin 6 ja 7 on kirjattu sekä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tietoliikennetiedustelua että ulkomaan henkilötiedustelua ja tietojärjestelmätiedustelua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koskevia kehittämisehdotuksia.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Keskityn lausunnossani arvioimaan erityisesti tietoliikennetiedustelua koskevia kehittämisehdotuksia.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Selvyyden vuoksi tästä tiedustelusta voitaisiin hyvin käyttää yleisnimitystä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”verkkovalvonta”, mutta olen kuitenkin pyrkinyt pitäytymään muistiossa syystä tai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toisesta omaksuttujen käsitteiden puitteissa. Arvioin mietinnössä käsiteltävää tietoliikennetiedustelua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(so. verkkovalvontaa) erityisesti perus- ja ihmisoikeuksien sekä Euroopan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Unionin perusoikeuskirjassa turvattujen perusoikeuksien kannalta.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Kysymys on toisin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sanoen siitä, millaisia rajoituksia perus- ja ihmisoikeudet, ml. EU:n perusoikeudet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asettavat sen kaltaiselle verkkovalvontaan pohjautuvalle tiedustelulainsäädännölle, johon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mietinnössä tähdätään.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Pidän sinänsä asiamukaisena ja jopa välttämättömänä, että mietinnössä on pyritty tarkastelemaan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tiedustelulainsäädännön yhteyksiä myös perus- ja ihmisoikeuksiin ja että tätä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tehty nimenomaan viimeaikaisen oikeuskäytännön valossa. Esitän kuitenkin eräitä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täydentäviä, osin poikkeavia, näkökohtia mietinnössä esitettyyn. Merkittävimmät poikkeavat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kannat koskevat yhtäältä mietinnössä esillä olevaa mahdollisuutta ratkaista ongelmat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perustuslakia muuttamalla ja toisaalta EU:n tuomioistuimen Digital Rights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Ireland</w:t>
      </w:r>
      <w:proofErr w:type="spellEnd"/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–ratkaisun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(yhdistetyt asiat C-293/12 ja C-594/12) merkitystä. Nähdäkseni ajateltavissa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olevat vaihtoehdot perustuslain muuttamiseksi eivät ratkaisisi niitä ongelmia, joita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sen on ehkä oletettu ratkaisevan. Digital Rights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Ireland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–tuomion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osalta puolestaan pidän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tarpeellisena tähdentää, että sitä on syytä pitää mietinnössä käsiteltävän asian kan2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nalta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selvästi keskeisempänä ja laajakantoisempana kuin mietinnössä joissakin kohdin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pidetään. Kyse on tämän hetken merkittävimmästä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auktoritatiivisesta tulkintakannanotoista</w:t>
      </w:r>
      <w:proofErr w:type="gramEnd"/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siihen, millaisia rajoituksia yksityiselämän suoja asettaa luottamuksellisten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viestien erittelemättömälle massavalvonnalle, josta mietinnön ehdotuksessa on tietenkin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keskeisin osin kysymys.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Päädyn lausunnossani katsomaan, että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Mietinnössä ehdotetut viestin sisältöön ja tunnistamistietoihin kohdistuvat tietoliikennetiedusteluvaltuudet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merkitsisivät ehdotetussa muodossaan syvälle käyvää,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todennäköisesti perusoikeuden ytimeen ulottuvaa, kajoamista yksityiselämän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suojaan ja luottamuksellisen viestin salaisuuteen.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Näin pitkälle meneviä rajoituksia ei voitaisi hyväksyä tavallisen lain säätämisjärjestyksessä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sen paremmin PL 10.3 §:n mukaisen kvalifioidun lakivarauksen kuin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perusoikeuksien yleisen rajoitustestin valossa.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Poikkeuslain välttämisen periaatteen vuoksi rajoituksia ei myöskään voitaisi hyväksyä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perustuslain 73 §:ssä tarkoitettuina poikkeuksina perustuslakiin.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Perustuslain muutoskaan (10.3. §:n lakivarauksen poistaminen) ei ratkaisisi ongelmia,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koska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ehdotukset eivät täytä perusoikeuksien yleistä rajoitustestiä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ehdotukset ovat hyvin todennäköisesti ristiriidassa niiden tulkintaperiaatteiden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kanssa, joita EU:n tuomioistuin noudatti massavalvontaa koskevassa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Digital Rights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Ireland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–ratkaisussaan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-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Jatkovalmistelua ei ole perusteltua jatkaa mietinnössä esitetyn mallin pohjalta.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Sen sijaan olisi syytä tarkemmin tarkastella, missä määrin tietoliikennetiedustelua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mahdollista toteuttaa poliisilla nykyisten toimivaltuuksien pohjalta.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Lähtökohdat perus- ja ihmisoikeuksien kannalta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Kuten työryhmän mietinnössä esitetään, tiedustelulainsäädäntö ja varsinkin yksilöiden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luottamuksellisten viestien sisältöön sekä tunnistamistietoihin kohdistuva valvonta merkitsee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tyypillisesti puuttumista etenkin yksityiselämän suojaa, luottamuksellisen viestin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salaisuutta sekä henkilötietojen suojaa koskeviin ihmis- ja perusoikeuksiin. Nämä oikeudet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turvattu Suomen Perustuslain 10 §: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ssä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YK:n kansalaisoikeuksia ja poliittisia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oikeuksia koskevan yleissopimuksen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KP-sopimus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17 artiklassa, Euroopan ihmisoikeussopimuksen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(EIS) 8 artiklassa sekä Euroopan Unionin perusoikeuskirjan 7 ja 8 artikloissa.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Näiden oikeuksien soveltamisalaan ja rajoitettavuuteen liittyviä kysymyksiä on käsitelty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varsin tarkasti jo mietinnössä (s.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51-60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), enkä ala tässä toistaa siinä esitettyjä näkökohtia.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Verkkovalvonnan kannalta merkillepantavaa lähinnä on, etteivät yksityiselämän suojaa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koskevat perus- ja ihmisoikeudet ole ehdottomia, vaan niitä saadaan rajoittaa muun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muassa yhteiskunnan turvallisuuden toteuttamiseksi. Pelkästään tällaisen hyväksyttävän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rajoitusperusteen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käsilläolo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ei kuitenkaan riitä, vaan myös muiden rajoitusedellytysten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täytyttävä, mukaan lukien perustuslain 10 §:n 3 momentissa mainitut luottamuksellisen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viestin salaisuutta koskevat erityiset rajoitusedellytykset. Tämän työryhmä selvästi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kuitenkin havainnut, mikä voidaan päätellä muun muassa siitä, että mietinnössä eh3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dotetaan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harkittavaksi perustuslain muuttamista lähinnä sillä perusteella, ettei ehdotetunkaltaista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tiedustelutarkoituksessa harjoitettavaa verkkovalvontaa voida perustuslain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10.3 §:ssä mainittujen edellytysten valossa hyväksyä tavallisena lakina.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Asia, mihin mietinnössä ei kuitenkaan kovinkaan paljoa kiinnitetä huomiota, liittyy päällekkäisten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oikeussuojajärjestelmien keskinäissuhteisiin.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Tältä osin vakiintunut oikeudellinen</w:t>
      </w:r>
      <w:proofErr w:type="gramEnd"/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lähtökohta on, että jos ja kun samaan tapaukseen tai tilanteeseen tulee sovellettavaksi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useita päällekkäisiä oikeussuojajärjestelmiä, oikeuksien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vähimmäissisältö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määrittyy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varsinkin yksilön ja julkisen vallan välisissä vertikaalisuhteissa sen järjestelmän mukaan,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joka antaa kyseiselle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yksilön oikeudelle parhainta suojaa</w:t>
      </w:r>
      <w:r>
        <w:rPr>
          <w:rFonts w:ascii="TimesNewRomanPSMT" w:hAnsi="TimesNewRomanPSMT" w:cs="TimesNewRomanPSMT"/>
          <w:color w:val="000000"/>
          <w:sz w:val="24"/>
          <w:szCs w:val="24"/>
        </w:rPr>
        <w:t>. Tämä pääperiaate ilmenee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muun muassa Euroopan ihmisoikeussopimuksen 53 artiklasta, jonka mukaan minkään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ihmisoikeussopimuksessa ei pidä katsoa rajoittavan tai loukkaavan lainsäädännössä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turvattuja tai jossain muussa jäsenvaltion allekirjoittamassa sopimuksessa tunnustettuja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ihmisoikeuksia ja perusvapauksia. Samansisältöinen määräys sisältyy myös muun muassa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EU:n perusoikeuskirjan 53 artiklaan ja sen on katsottu olevan voimassa Suomessa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myös yleisenä valtiosääntöperiaatteena muun muassa sen seurauksena, että perusoikeuksien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rajoitukset eivät saa olla ristiriidassa Suomen kansainvälisten ihmisoikeusvelvoitteiden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kanssa (ks.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PeVM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25/1994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s. 4 ja 5). EU-oikeuden etusijaperiaatteesta puolestaan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seuraa, EU:n perusoikeuskirjan kanssa ristiriitaiset kansallisen oikeusjärjestyksen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säännökset on jätettävä EU-oikeuden soveltamisalueella soveltamatta.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Suomalaisissa valtiosääntökäytännöissä on tämän lisäksi lähdetty siitä, että perusoikeudet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saavat vähimmäissisältönsä suoraan vastaavia oikeuksia koskevista kansainvälisistä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ihmisoikeussopimuksista, kun taas perustuslaissa on tarkoitus määritellä sellaiset yksilön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oikeuksien paremmat ehdot joista haluamme kansallisesti sopia. Korkein oikeus on esimerkiksi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katsonut oikeuskäytännössään, että perustuslain 10 §:ssä tarkoitettua yksityiselämän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suojaa tulee tulkita vähintään yhdenmukaisesti Euroopan ihmisoikeussopimuksen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 artiklan ja sen oikeuskäytännön kanssa. Tämän seurauksena korkein oikeus on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katsonut, että tavallinen laki voi olla perustuslain 106 §:ssä tarkoitetulla tavalla ilmeisessä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ristiriidassa perustuslain kanssa myös silloin, kun sen soveltaminen olisi selvästi ja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riidattomasti ristiriidassa Euroopan ihmisoikeustuomioistuimen ratkaisuissa omaksutun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tulkintalinjan kanssa, ja että tällainen laki tulee jättää PL 106 §:n nojalla soveltamatta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(Ks. KKO 2012:11). Vastaavalla tavalla korkein oikeus on tuoreessa ennakkopäätöksessään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jättänyt soveltamatta eräät oikeudenkäymiskaaren valituksen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sillensä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jättämistä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koskevat säännökset, kun noiden säännösten soveltaminen olisi ollut selvästi ristiriidassa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EIS 6 § artiklaa koskevan oikeuskäytännön kanssa, ja kun PL 21 §:ää oli tulkittava yhdenmukaisesti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EIS 6 §:n oikeuskäytännön kanssa (ks. KKO 2015:14). Kansallisen lain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säännös voi siten olla voimassa olevan perustuslain vastainen sen vuoksi, että se on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Suomen kansainvälisten ihmisoikeusvelvoitteiden vastainen.</w:t>
      </w:r>
      <w:proofErr w:type="gramEnd"/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Tiivistäen: Suomalaista tiedustelulainsäädäntöä kehitettäessä joudutaan väistämättä ottamaan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huomioon paitsi perustuslaissa myös EU:n perusoikeuskirjassa sekä Suomea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sitovissa kansainvälisissä ihmisoikeussopimuksissa taatut yksityiselämän suojaa, luottamuksellisen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viestin salaisuutta sekä henkilötietojen suojaa koskevat perus- ja ihmisoikeudet.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Nämä oikeussuojajärjestelmät määrittävät yhdessä perus- ja ihmisoikeuksien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vähimmäissuojan tason. Perussoikeussuojaa alentamalla ei voida vaikuttaa oikeuksien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kansainväliseen tai eurooppalaiseen suojan tasoon. Tämä kansainvälinen ja eurooppalai4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taso sitoo kuitenkin myös viranomaisia, joiden on muun ohella perustuslain 22 §:n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mukaisesti turvattava perus- ja ihmisoikeuksien toteutuminen.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Käsittelen seuraavaksi tätä yleistä taustaa vasten tiedonhankintatyöryhmän mietintöön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sisältyviä kehittämisehdotuksia ja suuntaviivoja.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Mietinnön keskeiset ehdotukset ja niiden arviointi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Tietoliikennetiedustelun toteuttamista koskevat ehdotukset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Mietinnössä esitetään tietoliikennetiedustelun lähtökohdaksi sen toteuttaminen siten, että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tietoliikenteen joukosta voitaisiin seuloa mahdollisimman tehokkaasti tiedustelutehtävän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kannalta olennainen liikenne ja estää tehtäviin kuulumattoman liikenteen päätyminen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analysoinnin kohteeksi. Vaikka asiaa ei aivan selkeästi esitetäkään, kyse olisi ilmeisesti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hyvin laajamittaisesta, sekä viestien sisältöjä että niiden tunnistamistietoja selvittämään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pyrkivästä toiminnasta. Tarkkailtavia viestintäverkkoja ei ole mietinnössä yksilöity,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mutta ei toisaalta ole poissuljettu sitäkään, etteivätkö periaatteessa kaikki viestintäverkot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voisi olla tarkkailun kohteena. Nimenomaan todetaan, että myös se tietoliikenteen valtaosa,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jolla ei ole merkitystä kansallisen turvallisuuden kannalta, olisi automaattisesti suoritetun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vertailun kohteena.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Viestit seulottaisiin ensin automaattisesti. Ensivaiheen toiminnassa käytettävät hakuehdot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voisivat mietinnön mukaan olla tunnistamistietoja.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Jotta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tietoliikennetiedustelun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kohteena olevista uhista saataisiin riittävät tiedot, olisi hakuehtojen perusteella valikoidusta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viestinnästä kuitenkin voitava selvittää myös sisältö.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Mietintö jättää jossain määrin epäselväksi, miten tämä sisältöjen selvittäminen tapahtuisi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käytännössä ja kuinka suuri osa tarkkailtavasta viestinnästä joutuisi itse asiassa joko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koneellisesti tai manuaalisesti tapahtuvan sisällöllisen analyysin kohteeksi. Voitaneen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kuitenkin lähteä siitä, että siltä osin kuin viestiliikennettä tarkkaillaan, merkittävä joukko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tiedustelun kannalta merkityksetöntäkin viestintää on alkuvaiheessa tarkkailun kohteen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 että viestien tunnistamistietoja ja mahdollisesti niiden sisältöjäkin on jo pitänyt merkittävässä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määrin analysoida ennen kuin viestintä tulee ”manuaalisen käsittelyn kohteeksi”.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Tällaista viestintää nimittäin tulee mietinnön mukaan pitää tiedustelutehtävän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kannalta lähtökohtaisesti merkittävänä ja tähän lopputulokseen voidaan tuskin päästä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ilman luottamuksellisen viestin salaisuuteen tapahtuvaa merkittävää kajoamista.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Luottamuksellisten viestien sisällön selvittäminen ja ydinalueen suoja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Perustuslain esitöiden mukaan perustuslain 10 §:n 2 ja 3 momentin luottamuksellisen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viestin salaisuutta koskevan sääntelyn ensisijaisena tarkoituksena on suojata luottamukselliseksi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tarkoitetun viestin sisältö ulkopuolisilta. Sääntely turvaa jokaiselle oikeuden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luottamukselliseen viestintään ilman, että ulkopuoliset saavat oikeudettomasti tiedon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hänen lähettämiensä tai hänelle osoitettujen luottamuksellisten viestien sisällöstä. Säännös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ei suojaa vain viestin lähettäjää, vaan kyseessä on molempien viestinnän osapuolten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perusoikeus (HE 309/1993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s. 53/II). Sama periaate on sittemmin vahvistettu useaan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otteeseen perustuslakivaliokunnan käytännössä (ks. esim.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PeVL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33/2013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Ehdotetunkaltainen valvontajärjestelmä merkitsisi vaiheittainkin toteutettuna Suomessa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ennennäkemättömän syvällekäyvää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ja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laajamittaista puuttumista yksityiselämän suojaan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 luottamuksellisen viestin salaisuuteen.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Jollei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tiedustelun käyttöä merkittävästi rajoiteta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esimerkiksi konkreetin rikosepäilyn perusteella, tarkoittaisi ehdotus käytännössä luottamuksellisen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viestin salaisuuden tekemistä tyhjäksi. Periaatteessa kenen tahansa harjoittama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viestintä olisi altis ensivaiheen seulonnalle, joka väistämättä – riippumatta kokonaan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siitä, että seulonta tehdään automaattisesti – murtaa viestin salaisuuden. Tilanne on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perusoikeuksien kannalta selvästi vakavampi, kuin se, mihin EU:n tuomioistuin kiinnitti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huomiota Digital Rights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Ireland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–tapauksessa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Siinähän EU-tuomioistuin katsoi, että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vaikka tietojen säilyttäminen, johon tietojen tallentamisvelvollisuutta koskevassa direktiivissä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2006/24 velvoitetaan, merkitsee erityisen vakavaa puuttumista näihin oikeuksiin,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 ei ole omiaan aiheuttamaan haittaa perusoikeuskirjan 7 artiklassa vahvistettujen oikeuksien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keskeiselle sisällölle, koska direktiivissä ei sallita tiedon saamista sähköisen viestinnän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sisällöstä sellaisenaan.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Tiedonhankintalakityöryhmän mietinnössä ehdotettu järjestely sen sijaan merkitsisi nimenomaisesti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tiedon hankkimista sähköisten viestien sisällöstä sellaisenaan.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tunnistamistietojen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tallentamista voitiin pitää erityisen vakavana puuttumisena yksityiselämän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suojaan, viestien sisältöjen selvittäminen nyt ehdotetulla tavalla merkitsee hyvin todennäköistä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yksityiselämän suojan keskeisen sisällön loukkausta. Perusoikeuskirjan 52 artiklan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 kappaleen 1 virkkeen sanamuodon perusteella tällaisesta rajoituksesta ei voida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säätää lailla. Oikeuden keskeisen sisällön kunnioittaminen on toisin sanoen sikäli ehdoton,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ettei sen rajoittaminen ole sallittua vaikka rajoitusta perustelisi kuinka painava intressi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tahansa.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EU:n perusoikeusdoktriini vastaa suomalaista perusoikeuksien yleistä rajoitustestiä, jonka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mukaan perusoikeuksien rajoitus ei saa loukata perusoikeuden ydinaluetta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PeVM</w:t>
      </w:r>
      <w:proofErr w:type="spellEnd"/>
      <w:proofErr w:type="gramEnd"/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25/1994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Vaikka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perustuslakivaliokunta ei käytännössä ole tähän mennessä vielä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joutunut soveltamaan ydinalueen loukkaamattomuuden vaatimusta siten, että sen olisi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katsottu estävän jonkin lain säätämisen tavallisen lain säätämisjärjestyksessä, ei valiokunnalla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toisaalta ole ollut vielä käsiteltävänään yhtään näin syvälle käyvästi ja laajamittaisesti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perusoikeuksiin puuttuvaa lakiehdotusta. Pidän hyvin mahdollisena, että ehdotetunkaltainen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järjestely todettaisiin perustuslakivaliokunnassa ydinalueen suojan vastaisena,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kun otetaan huomioon sekä EU-tuomioistuimen kanta, että tapa, jolla perustuslakivaliokunta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seurasi siinä esitettyjä kantoja tietoyhteiskuntakaarta koskevassa lausunnossaan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PeVL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18/2014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Merkitystä tässä on myös valvonnan massamuotoisuudella. Kuten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EU-tuomioistuin totesi, tallentamisvelvollisuus oli perusoikeuskirjan 7 ja 8 artikloiden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kannalta ongelmallinen myös sen vuoksi, että tietojen säilyttäminen ja niiden myöhempi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käyttö ilman, että tilaajalle tai rekisteröidylle käyttäjälle ilmoitetaan siitä, voi aiheuttaa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kyseisille ihmisille tunteen siitä, että heidän yksityiselämänsä on jatkuvan tarkkailun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kohteena.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ilmeistä, että sama argumentti on perustuslain kannalta merkittävä myös kansallisella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tasolla ja tilanteessa, jossa merkittävä osa tietoverkoissa harjoitettavasta viestinnästä on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jatkuvan sisällöllisen tarkkailun kohteena.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Jos kuitenkin katsottaisiin, että sisältöön kohdistuva massavalvonta ei loukkaisi luottamuksellisen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viestin salaisuuden ydintä, pitäisi sen täyttää vielä perusoikeuksien yleiset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rajoitusedellytykset. Mietinnössä todetaankin tältä osin (s. 69), että ”tietoliikennetiedustelun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hyväksyttävyyttä harkittaessa on arvioitava sitä, onko toiminnasta kansalliselle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turvallisuudelle aiheutuva hyöty suurempi kuin toiminnasta mahdollisesti aiheutuva haitta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yksityisyyden suojalle sekä kansantaloudelle ja yrityksille.” Oikeasuhtaisuusvaatimuksen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liittyy kuitenkin kiinteästi myös vaatimus rajoituksen täsmällisyydestä ja tarkkarajaisuudesta.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Tältä osin mietinnössä viitataan sinänsä asianmukaisesti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EIT:n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EUtuomioistuimen</w:t>
      </w:r>
      <w:proofErr w:type="spellEnd"/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oikeuskäytäntöön. Kuten sivulla 64 todetaan,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EIT:n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mukaan laista on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riittävän selkeästi käytävä ilmi, missä olosuhteissa ja millä edellytyksellä kansalaiset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voivat joutua viranomaisten salaisesti toteutettavan tarkkailun kohteeksi. Lisäksi edellä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jo mainittu Digital Rights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Ireland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-tuomio edellyttää henkilötietojen käsittelyn rajaamista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ennakkoon.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Niin kuin työryhmä toteaa, nämä reunaehdot on otettava huomioon tietoliikennetiedustelun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toteuttamista harkittaessa. Ilmeisesti tässä tarkoituksessa siinä ehdotetaankin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menetelyä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jossa tietoliikenteestä erotetaan ensin ne tiedot, joilla on merkitystä kansallisen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turvallisuuden kannalta. Mietinnössä todetaankin, että ”eräs tapa täyttää vaatimukset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olisi käyttää toiminnan suuntaamiseen riittävän tarkkoja ennakkoon määrättyjä hakuehtoja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tai kansallista turvallisuutta vaarantavan toiminnan sanallisia kuvailuja, jotka mahdollisimman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konkreettisesti luonnehtisivat tiedonhankinnan kohdetta.”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Tällainen rajaus ei luonnollisestikaan vastaa niitä vaatimuksia, joita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EIT:n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EUtuomioistuimen</w:t>
      </w:r>
      <w:proofErr w:type="spellEnd"/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oikeuskäytännössä tarkoitetaan.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Kun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sanahaut kohdistuisivat kuitenkin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periaatteessa ennalta rajoittamattomaan joukkoon yksityistä viestintää, eivät ne lainkaan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rajaa niitä olosuhteista ja edellytyksiä, joiden vallitessa ihmiset voivat joutua viranomaisten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salaisesti toteutettavan tarkkailun kohteeksi. Kaikki ovat edelleenkin tarkkailun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kohteina, tarkkailu vain toteutetaan rajatuilla sanahauilla.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Käsitykseni mukaan Suomen oikeusjärjestys ei tällä hetkellä mahdollista tietoverkoissa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harjoitettavan viestinnän sisältöjen massavalvontaa ehdotetussa muodossa eikä tätä tarkoittavan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lainsäädännön valmistelua ole nähdäkseni syytä jatkaa ainakaan mietinnössä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esillä olevalta pohjalta. Pidän myös selvänä, että lopputulos on sama riippumatta siitä,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sisältyykö perustuslain 10 §:n 3 momenttiin nykyisenkaltainen kvalifioitu lakivaraus vai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ei. Ehdotetunkaltainen tarkkailuvaltuus merkitsisi hyvin todennäköisesti yksityiselämän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ydinalueen suojan loukkausta, eikä se tämän johdosta täyttäisi perusoikeuksien yleisiä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rajoitusedellytyksiä.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Tunnistamistietoja koskeva tietoliikennetiedustelu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Mietinnössä käsitellään myös mahdollisuutta käyttää tietoliikennetiedustelua erilaisten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luottamukselliseen viestintään liittyvien tunnistamistietojen hankkimiseen tiedustelutarkoituksessa.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Arvioin seuraavaksi mahdollisuutta toteuttaa ehdotetunkaltainen tiedustelu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tunnistamistietoihin rajattuna, mutta edelleen massamuotoisena, lähtökohtaisesti kaikkeen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verkkoviestintään ulottuvana valvontana.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Perus- ja ihmisoikeudet antaa turvaa myös sellaisille muillekin kuin viestin sisältöä koskeville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tiedoille, joilla voi olla merkitystä viestin säilymiselle luottamuksellisena. Tällaisina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tietoina on jo perustuslain esitöissä pidetty esimerkiksi viestien tunnistamistietoja.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(HE 309/1993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s. 53/II). Tunnistamistiedot ovat kuitenkin vanhastaan jääneet luottamuksellisen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viestin salaisuutta suojaavan perusoikeuden ydinalueen ulkopuolelle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(ks.</w:t>
      </w:r>
      <w:proofErr w:type="gramEnd"/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esim.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PeVL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6/2012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s. 3/II,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PeVL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66/2010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 s. 7/I,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PeVL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29/2008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 s. 2/II).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Tämän seurauksena tunnistamistietojen luottamuksellisuuteen on saatettu kajota lievemmillä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perusteilla kuin mikä olisi mahdollista viestien sisällön suhteen. Perustuslakivaliokunta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esimerkiksi pitänyt mahdollisena, että tunnistamistietojen saaminen jätetään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sitomatta tiettyihin perustuslain 10 §:n 3 momentissa mainittuihin rikostyyppeihin,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jos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sääntely muutoin täyttää perusoikeuksien yleiset rajoitusedellytykset (ks. esim.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PeVL</w:t>
      </w:r>
      <w:proofErr w:type="spellEnd"/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66/2010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s. 7/I,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PeVL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29/2008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 s. 2/II).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Tulkinta-asetelma on kuitenkin jossain määrin muuttunut perustuslakivaliokunnan tietoyhteiskuntakaarta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koskevan lausunnon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PeVL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18/2014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sekä EU-tuomioistuimen Digital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Rights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Ireland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–tuomion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johdosta. Perustuslakivaliokunta toteaa lausunnossaan nimittäin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EU-tuomioistuimen tuomioon viitaten nimenomaisesti, että sähköisen viestinnän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käyttöön liittyvät tunnistamistiedot sekä mahdollisuus niiden kokoamiseen ja yhdistämiseen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voivat käytännössä kuitenkin olla yksityiselämän suojan näkökulmasta siinä määrin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ongelmallisia, että kategorinen erottelu suojan reuna- ja ydinalueeseen ei aina ole perusteltua,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vaan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huomiota on yleisemmin kiinnitettävä myös rajoitusten merkittävyyteen.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Samoin valiokunta kiinnittää huomiota siihen, että ”Unionin tuomioistuimen tuomion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perusteella on pääteltävissä, että pelkästään säilytettävien tietojen laaja kattavuus - kaikki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ihmiset, kaikki sähköisen viestinnän välineet ja kaikki viestintätiedot - on oikeasuhtaisuuden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kannalta ongelmallista”. Kuten perustuslakivaliokunta toisaalta toteaa, avoimeksi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kuitenkin jää, merkitseekö viranomaistarpeita varten säädetyn tunnistamistietojen säilyttämisvelvollisuuden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ulottuminen käytännössä kaikkien sähköisiä viestimiä käyttävien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ihmisten tietoihin jo yksinään – siis sellaisenaan – oikeasuhtaisuusvaatimuksen loukkausta.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Asiasta on EU:n jäsenvaltioiden valtiosääntökäytännöissä ja kommentaarikirjallisuudessa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esitetty kaksi vaihtoehtoista tulkintalinjaa. Tiukan tulkintalinjan mukaan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EUtuomioistuimen</w:t>
      </w:r>
      <w:proofErr w:type="spellEnd"/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tuomio johtaa käytännössä väistämättä siihen, että yleinen tallentamisvelvollisuus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 sellaisenaan perusoikeuskirjan 7 ja 8 artiklan vastainen. Tämä kanta perustuu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etenkin siihen, mitä EU-tuomioistuin toteaa perustelukappaleissa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58-59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 Kyseisissä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kappaleissa tuomioistuin kiinnittää huomiota erityisesti siihen, että direktiivi asettaa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velvoitteen tallentaa erottelematta kaikki direktiivin soveltamisalaan kuuluvat tiedot.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Ongelmana siis oli, että direktiivi koski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”yleisellä tavalla sähköisiä viestintäpalveluja käyttäviä kaikkia henkilöitä ilman,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että henkilöt, joiden tietoja säilytetään, olisivat edes epäsuorasti sellaisessa tilanteessa,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joka voisi johtaa rikosoikeudellisiin toimiin. Sitä sovelletaan siis myös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henkilöihin, joiden osalta ei ole mitään seikkaa, jonka perusteella voitaisiin olettaa,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että heidän toimintansa voisi olla edes epäsuorasti tai kaukaisesti yhteydessä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vakavaan rikollisuuteen. Siinä ei myöskään säädetä minkäänlaisesta poikkeuksesta,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joten sitä sovelletaan jopa henkilöihin, joiden viestintään sovelletaan kansallisen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lainsäädännön mukaan salassapitovelvollisuutta.”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Tämän ongelman merkitystä korosti EU-tuomioistuimen tulkinnassa myös se, ettei direktiivissä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vaadittu minkäänlaista yhteyttä säilytettäviksi säädettyjen tietojen ja yleistä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turvallisuutta koskevan uhan välillä, eikä siinä varsinkaan rajoituttu säilyttämään joko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tiettyyn ajanjaksoon ja/tai maantieteellisesti määriteltyyn alueeseen ja/tai sellaisten tiettyjen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henkilöiden piiriin, jotka voisivat olla sekaantuneita tavalla tai toisella vakavaan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rikollisuuteen, liittyviä tietoja, tai henkilöihin, joiden tietojen säilyttäminen voisi muilla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perusteilla myötävaikuttaa vakavan rikollisuuden ehkäisemiseen, selvittämiseen tai syyteharkintaan,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liittyviä tietoja.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EU-tuomioistuin näyttää siis pitävän erityisen ongelmallisena sellaista tunnistamistietojen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tallentamisvelvollisuutta, jota sovellettaisiin yleisesti kaikkiin, siis lähtökohtaisesti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myös sellaisiin ihmisiin, joilla ei ole minkäänlaista yhteyttä, ei edes etäistä, tallentamisvelvollisuuden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tavoitteena olevaan vakavien rikosten torjuntaan. Tämä lähtökohta lienee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ollut myös yksi keskeinen peruste sille, että eräiden jäsenvaltioiden valtiosääntötuomiot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ovat EU-tuomioistuimen tuomion jälkeen (ja osin jo sitä ennen) pitäneet tunnistamistietojen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tallentamisvelvollisuutta koskevaa lainsäädäntöä perustuslain vastaisena.</w:t>
      </w:r>
      <w:r>
        <w:rPr>
          <w:rFonts w:ascii="TimesNewRomanPSMT" w:hAnsi="TimesNewRomanPSMT" w:cs="TimesNewRomanPSMT"/>
          <w:color w:val="000000"/>
          <w:sz w:val="16"/>
          <w:szCs w:val="16"/>
        </w:rPr>
        <w:t>1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Toisaalta eräissä jäsenvaltioissa on omaksuttu joustavampi tulkinta. Esimerkiksi perustuslakivaliokunta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katsoi, ettei Digital Rights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Ireland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-tuomiosta johdu suoranaista estettä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sellaiselle sääntelylle, jossa oikeasuhtaisuuden vaatimukset toteutetaan muilla tavoin,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kuten rajaamalla säilytettävät tiedot vain siihen, mitä pidetään välttämättömänä sääntelyn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taustalla olevan tarkoituksen eli vakavien rikosten tutkimisen, selvittämisen ja syyteharkintaan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asettamisen kannalta.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Vaikka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joustavamman tulkinnan kautta näyttäisikin avautuvan mahdollisuus toteuttaa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mietinnössä ehdotetunkaltaista verkkovalvontaa vain tunnistamistietoihin rajautuen,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eroaa tietoliikennetiedustelu kuitenkin eräissä merkittävissä suhteissa teleoperaattoreille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asetettavasta tunnistamistietojen tallentamisvelvollisuudesta. Tallentamisvelvollisuus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koskee ensinnäkin teleyritysten velvollisuutta säilyttää tietoja viranomaistarpeita varten.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Suurelta osin kysymys on sellaisten tietojen tallentamisajan jatkamisesta, joita teleyritykset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tallentavat muutoinkin laskutustarpeita varten. Tietoja ei myöskään välittömästi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käsitellä rikoksentorjunnan tarkoituksessa, vaan säilytettäviä tietoja voivat saada ainoastaan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 viranomaiset, joilla on jonkun muun lain perusteella oikeus saada tiedot. Esimerkiksi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tietojen saaminen pakkokeinolaissa ja poliisilaissa tarkoitetuista televalvontatiedoista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edellyttää näiden lakien perusteella tuomioistuimen lupaa.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Tiedonhankintalakityöryhmän mietinnössä on sinänsä hahmoteltu ansiokkaasti tietoliikennetiedustelun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organisoinnin tapoja ja siihen liittyviä oikeusturvatakeita. Perusongelmaksi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kuitenkin jää, että tiedustelu merkitsisi välitöntä puuttumista lähtökohtaisesti suuren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 erittelemättömän ihmisoikeusjoukon luottamuksellisen viestin salaisuuteen. Viestiliikennetietoihin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kohdistuva seulonta ei kytkeytyisi välttämättä mihinkään konkreettiseen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rikosepäilyyn, koska kyse olisi edelleenkin varhaisvaiheen tietojen” keräämistä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luottamuksellisista viesteistä tarkoituksessa vaikuttaa ja varautua “uhkiin, riskeihin,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mahdollisuuksiin ja muutoksiin”. Niin kauan kuin tiedustelu sidotaan näin abstrakteihin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vaaroihin, ei yksityiselämään puuttumiselle oikeastaan ole osoitettavissa sellaista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vält-</w:t>
      </w:r>
      <w:proofErr w:type="spellEnd"/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color w:val="000000"/>
          <w:sz w:val="24"/>
          <w:szCs w:val="24"/>
        </w:rPr>
        <w:t>Ks. esim. Itävallan valtiosääntötuomioistuimen ratkaisu G 47/2012, 27.6.2014, ks.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myös ratkaisua koskeva lehdistötiedote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https</w:t>
      </w:r>
      <w:proofErr w:type="gramStart"/>
      <w:r>
        <w:rPr>
          <w:rFonts w:ascii="TimesNewRomanPSMT" w:hAnsi="TimesNewRomanPSMT" w:cs="TimesNewRomanPSMT"/>
          <w:color w:val="0000FF"/>
          <w:sz w:val="24"/>
          <w:szCs w:val="24"/>
        </w:rPr>
        <w:t>://</w:t>
      </w:r>
      <w:proofErr w:type="gramEnd"/>
      <w:r>
        <w:rPr>
          <w:rFonts w:ascii="TimesNewRomanPSMT" w:hAnsi="TimesNewRomanPSMT" w:cs="TimesNewRomanPSMT"/>
          <w:color w:val="0000FF"/>
          <w:sz w:val="24"/>
          <w:szCs w:val="24"/>
        </w:rPr>
        <w:t>www.vfgh.gv.at/cms/vfghsite/</w:t>
      </w:r>
    </w:p>
    <w:p w:rsidR="006070AF" w:rsidRP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6070AF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attachments/1/5/8/CH0006/CMS1409900579500/press_releasedataretention.pdf</w:t>
      </w:r>
      <w:r w:rsidRPr="006070A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Ks.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vastaavasti myös Romanian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perustuslakituomioistumen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tuomio 8.7.2014, lehdistötiedote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http://www.ccr.ro/noutati/COMUNICAT-DE-PRES-99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tämätöntä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perustetta, jota puuttumisen rajoittaminen edellyttää. Tiedustelun tavoitteiden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yleisluontoisuudesta ja epätarkkuudesta myös seuraa, että oikeusturvakeinojen tehokkuus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jää herkästi olemattomaksi. Mitä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yleisempi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ja epämääräisempi tavoite asetetaan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valvonnan perusteeksi, sitä laajemmaksi muodostuu luonnollisesti myös tiedustelua harjoittavien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viranomaisten harkintavalta ja sitä hankalampaa on myöhemmin osoittaa, että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viranomaiset olisivat menetelleet asiassa lainvastaisesti.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Haittaohjelmat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Mietinnössä käsitellään myös jonkin verran haittaohjelmien havaitsemiseen tähtäävää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tietoliikennetiedustelua. Tarkoituksena on tällöin havaita haittaohjelmien avulla toteutettavaa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tietoverkkovakoilua, tulisi myös sisältöön kohdistuvia hakuehtoja voida poikkeuksellisesti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käyttää heti ensivaiheessa. Mietinnön mukaan hakuehtona olisi tällöin tekninen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haittaohjelmatunniste, ja toimintamalli olisi sama kuin tietoyhteiskuntakaaren 272 §:ssä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säädetyssä toiminnassa.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Haittaohjelmien tunnistaminen tiedustelutarkoituksessa ei nähdäkseni muodostu perustuslain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kannalta ongelmalliseksi. Viittaan tältä osin varsinkin perustuslakivaliokunnan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lausuntoon sähköisen viestinnän tietosuojalaista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PeVL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9/2004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 Tuolloin valiokunta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kiinnitti haittaohjelmien poistamista koskevaa sääntelyä koskevassa arviossaan huomiota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etenkin siihen, että sääntelyn keskeisenä tarkoituksena on viestinnän eri osapuolten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etujen mukaisesti turvata tietoverkkojen toimivuutta ja turvallisuutta sekä näin luoda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edellytyksiä sananvapauden käyttämiselle ja viestinnän luottamuksellisuudelle tietoverkoissa.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Kysymys oli siis nimenomaan viestinnän luottamuksellisuuden varmistamiseen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tähtäävistä toimenpiteistä eikä sen suoranaisista rajoituksista. Sääntely ei valiokunnan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mielestä ollut käsillä olevassa yhteydessä lähtökohdiltaan ongelmallinen perustuslain 10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§:ssä turvatun luottamuksellisen viestin salaisuuden kannalta eikä merkitse perustuslain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 §:n 1 momentissa tarkoitettua viestinnän ennakollista estettä. Tämä sama lähtökohta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pätee haittaohjelmiin myös silloin kuin niiden havaitseminen ja poistaminen tapahtuu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tiedustelutarkoituksessa.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Perustuslain muuttamista koskeva esitys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Mietinnössä esitetään (s. 80), ettei tiedustelutarkoituksessa toteutettavasta tietoliikennetiedustelusta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”näyttäisi olevan mahdollista säätää perustuslakia muuttamatta, pelkästään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vieraan valtion tietoliikenteeseen kohdistuvaa tiedustelua ehkä lukuun ottamatta”.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Tätä kantaa mietinnössä käsiteltyjen tiedusteluvaltuuksien ongelmallisuudesta voidaan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pitää valtiosääntöoikeudellisesti oikeana, joskin se on esitetty tarpeettomasti konditionaalimuodossa.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Kun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mietinnössä tarkoitetaan tiedustelulla ”varhaisvaiheen tietojen”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keräämistä luottamuksellisista viesteistä tarkoituksessa vaikuttaa ja varautua “uhkiin,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riskeihin, mahdollisuuksiin ja muutoksiin”, ei tällainen toiminta mitenkään vastaa perustuslain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vaatimusta lailla säädettävistä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välttämättömistä </w:t>
      </w:r>
      <w:r>
        <w:rPr>
          <w:rFonts w:ascii="TimesNewRomanPSMT" w:hAnsi="TimesNewRomanPSMT" w:cs="TimesNewRomanPSMT"/>
          <w:color w:val="000000"/>
          <w:sz w:val="24"/>
          <w:szCs w:val="24"/>
        </w:rPr>
        <w:t>rajoituksista viestin salaisuuteen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yksilön tai yhteiskunnan turvallisuutta taikka kotirauhaa vaarantavien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rikosten tutkinnassa,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oikeudenkäynnissä ja turvallisuustarkastuksessa sekä vapaudenmenetyksen aikana.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Ehdotettu tietojen kerääminen puuttuisi luottamuksellisen viestin salaisuuteen, mutta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siltä selvästi puuttuisi tällaiselta puuttumiselta perustuslaissa edellytetty peruste. Ehdote10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tunkaltaiset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valtuudet eivät mahdu PL 10 §:n 3 momentin rajoitusedellytysten sisään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vaikka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perustuslakivaliokunnan käytännössä rikosten tutkinnan käsitettä onkin tulkittu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osin laajentavasti siten, ettei momentissa tarkoitetun rikoksen ole tarvinnut edetä toteutuneen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teon asteelle. Tällöinkin perustuslakivaliokunta on säännönmukaisesti edellyttänyt,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että luottamuksellisen viestin salaisuuteen puuttuviin toimenpiteisiin ryhdytään vasta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jonkin konkreettisen ja yksilöidyn rikosepäilyn johdosta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(Ks. esim.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PeVL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49/2014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 siinä mainitut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PeVL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19/2008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s. 3-4,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PeVL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37/2002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 s. 3).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Valtiosääntöoikeudelliset ongelmat eivät kuitenkaan välttämättä poistu yksinkertaisesti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perustuslakia muuttaen esimerkiksi poistamalla nyt ongelmia aiheuttava lakivaraus perustuslaista.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Tällaisen muutoksen jälkeenkin yksityiselämänsuojan ja henkilötietojen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suojan sekä luottamuksellisen viestin salaisuuden rajoitusten tulisi täyttää perusoikeuksien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yleiset rajoitusedellytykset, ml. oikeasuhtaisuuden vaatimus samoin kuin vaatimus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siitä, että rajoitusten on oltava sopusoinnussa Suomen kansainvälisten ihmisoikeusvelvoitteiden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kanssa. Perustuslain muutoksilla ei myöskään ratkaistaisi mahdollisia ristiriitoja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EU-oikeuden kanssa, millä on merkitystä erityisesti sen vuoksi, että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EUtuomioistuimen</w:t>
      </w:r>
      <w:proofErr w:type="spellEnd"/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Digital Rights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Ireland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–tapauksessa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omaksuma tulkinta yksityiselämän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suojasta asettaa merkittäviä rajoituksia yksityisten viestien massavalvonnalle. Palaan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näihin kysymyksiin jäljempänä.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Poikkeuslakimenettelyn käyttö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Mietinnössä ei käsitellä mahdollisuutta säätää tiedonhankintalaki poikkeuslakina. Tämä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olisi kuitenkin periaatteessa yksi Suomen perustuslain sinänsä mahdollistama ratkaisu.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Tällöin, koska laki on ristiriidassa perustuslain kanssa, se voitaisiin säätää ts. perustuslain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73 §:ssä tarkoitettuna rajattuna poikkeuksena perustuslakiin ilman että samalla kuitenkaan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muutettaisiin perustuslakia.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Tämä mahdollisuus on kuitenkin viimeaikaisten valtiosääntökäytäntöjen valossa lähinnä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teoreettinen. Poikkeuslakien säätämiseen on perustuslakivaliokunnan käytännössä suhtauduttu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erittäin pidättyvästi ja varsinkin silloin, kun syyt poikkeuslain säätämiselle ovat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puhtaasti kansallisia. (ks.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PeVL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67/2014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s. 14 ja siinä mainitut perustuslain esityöt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ja perustuslakivaliokunnan lausunnot). Käsitykseni mukaan on hyvin todennäköistä,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ettei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perustuslakivaliokunta tulisi hyväksymään poikkeuslakimenettelyn käyttämistä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säädettäessä laajamittaista verkkotiedustelua koskevaa lakia. Tällainen poikkeus merkitsisi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hyvin syvällekäyvää ja pysyväisluonteista poikkeamista perusoikeuden ydinsisällöstä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eikä se siinäkään mielessä ole vaikeuksitta yhteen sovitettavissa perustuslain 73 §:n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vaatimukseen rajatusta poikkeuksesta.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Johtopäätökset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Olen lausunnossani joutunut ottamaan varsin kriittisen kannan mietinnössä ehdotettuihin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tiedusteluvaltuuksiin lukuun ottamatta haittaohjelmien tunnistamista. Kritiikki saattaa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johtua osaltaan siitä, että tarkasteltavana oleva mietintö on vielä luonteeltaan esiselvitys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eikä se sellaisenaan sisällä kovinkaan tarkkoja konkreettisia ehdotuksia.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Kun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toisaalta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kyse on perusoikeuksia merkittävästi rajoittavista toimenpiteistä, joita koskevalta sääntelyltä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voidaan edellyttää erityistä tarkkuutta ja täsmällisyyttä, voi asetelma johtaa tarpeet11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toman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epäileviin lopputuloksiin. Niin tai näin, perusongelmaksi silti jää, että ehdotetunkaltainen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laajamittainen ja erittelemätön tietoliikennetiedustelu muodostuu lähtökohdiltaan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hyvin herkästi perustuslainvastaiseksi. Yksinkertaisin ratkaisu näihin ongelmiin on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kytkeä tiedustelutoiminta konkreettisiin ja yksilöityihin rikosepäilyihin ja niin ollen täydentämään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muilla keinoilla jo hankittuja tai saatuja tietoja.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Kuten mietinnössäkin todetaan, poliisin tiedonhankintatoimivaltuudet on pakkokeino- ja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poliisilain osalta vastikään uudistettu ja niissä tiedonhankintatoimivaltuuksien käyttö on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sidottu rikoksen ennalta estämiseen ja paljastamiseen. Valtion tiedustelutarpeiden kannalta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saattaa tietenkin muodostua ongelmaksi, ettei suojelupoliisille ole ”säädetty erityisiä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toimivaltuuksia tiedusteluun liittyvää tiedonhankintaa varten vaan sen tiedonhankintatoimivaltuudet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perustuvat poliisia koskeviin yleislakeihin”. Ehkä onkin niin, että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poliisi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koskevissa yleislaeissa olevat tiedonhankintavaltuudet jo osoittavat sen rajan, jolla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perustuslain 22 §:ssä tarkoitettu julkinen valta saa harjoittaa salaista tiedustelutoimintaa,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kun sen kuitenkin on samanaikaisesti turvattava myös perus- ja ihmisoikeuksien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toteutuminen.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Tampereella 9.4.2014</w:t>
      </w:r>
    </w:p>
    <w:p w:rsidR="006070AF" w:rsidRDefault="006070AF" w:rsidP="006070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Juha Lavapuro</w:t>
      </w:r>
    </w:p>
    <w:p w:rsidR="00521AC8" w:rsidRDefault="006070AF" w:rsidP="006070AF">
      <w:r>
        <w:rPr>
          <w:rFonts w:ascii="TimesNewRomanPSMT" w:hAnsi="TimesNewRomanPSMT" w:cs="TimesNewRomanPSMT"/>
          <w:color w:val="000000"/>
          <w:sz w:val="24"/>
          <w:szCs w:val="24"/>
        </w:rPr>
        <w:t>apulaisprofessori</w:t>
      </w:r>
    </w:p>
    <w:sectPr w:rsidR="00521AC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F"/>
    <w:rsid w:val="00521AC8"/>
    <w:rsid w:val="0060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3795</Words>
  <Characters>30745</Characters>
  <Application>Microsoft Office Word</Application>
  <DocSecurity>0</DocSecurity>
  <Lines>256</Lines>
  <Paragraphs>68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Jantunen Sari PLM</dc:creator>
  <cp:lastModifiedBy>Jantunen Sari PLM</cp:lastModifiedBy>
  <cp:revision>1</cp:revision>
  <dcterms:created xsi:type="dcterms:W3CDTF">2015-04-14T10:50:00Z</dcterms:created>
  <dcterms:modified xsi:type="dcterms:W3CDTF">2015-04-14T10:50:00Z</dcterms:modified>
</cp:coreProperties>
</file>