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971" w:rsidRPr="002D546A" w:rsidRDefault="00B35DE1" w:rsidP="00B35DE1">
      <w:pPr>
        <w:pStyle w:val="Vnster"/>
        <w:ind w:left="7200" w:right="-1"/>
        <w:rPr>
          <w:lang w:val="sv-FI"/>
        </w:rPr>
      </w:pPr>
      <w:bookmarkStart w:id="0" w:name="_GoBack"/>
      <w:bookmarkEnd w:id="0"/>
      <w:r>
        <w:t xml:space="preserve">     </w:t>
      </w:r>
      <w:r w:rsidR="00486971">
        <w:t xml:space="preserve">Bilaga 1, </w:t>
      </w:r>
      <w:r w:rsidR="00486971">
        <w:rPr>
          <w:lang w:val="sv-FI"/>
        </w:rPr>
        <w:t>F117P07</w:t>
      </w:r>
    </w:p>
    <w:p w:rsidR="00486971" w:rsidRPr="008D4F50" w:rsidRDefault="00486971" w:rsidP="00486971">
      <w:pPr>
        <w:widowControl/>
        <w:tabs>
          <w:tab w:val="left" w:pos="426"/>
          <w:tab w:val="left" w:pos="2552"/>
          <w:tab w:val="left" w:pos="5670"/>
          <w:tab w:val="left" w:pos="7371"/>
          <w:tab w:val="left" w:pos="9072"/>
        </w:tabs>
        <w:autoSpaceDE/>
        <w:autoSpaceDN/>
        <w:adjustRightInd/>
        <w:ind w:left="2552" w:hanging="2552"/>
        <w:rPr>
          <w:sz w:val="18"/>
          <w:szCs w:val="20"/>
          <w:lang w:val="sv-SE"/>
        </w:rPr>
      </w:pPr>
      <w:r>
        <w:rPr>
          <w:noProof/>
          <w:sz w:val="20"/>
          <w:szCs w:val="20"/>
          <w:lang w:val="fi-FI" w:eastAsia="fi-FI"/>
        </w:rPr>
        <w:drawing>
          <wp:anchor distT="0" distB="0" distL="114300" distR="114300" simplePos="0" relativeHeight="251659264" behindDoc="0" locked="0" layoutInCell="1" allowOverlap="1" wp14:anchorId="554EE382" wp14:editId="4E7ADE6C">
            <wp:simplePos x="0" y="0"/>
            <wp:positionH relativeFrom="column">
              <wp:posOffset>-21590</wp:posOffset>
            </wp:positionH>
            <wp:positionV relativeFrom="paragraph">
              <wp:posOffset>-20955</wp:posOffset>
            </wp:positionV>
            <wp:extent cx="2643505" cy="683895"/>
            <wp:effectExtent l="0" t="0" r="4445" b="1905"/>
            <wp:wrapNone/>
            <wp:docPr id="2" name="Bildobjekt 2" descr="regeringen_svartv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geringen_svartv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3505" cy="683895"/>
                    </a:xfrm>
                    <a:prstGeom prst="rect">
                      <a:avLst/>
                    </a:prstGeom>
                    <a:noFill/>
                  </pic:spPr>
                </pic:pic>
              </a:graphicData>
            </a:graphic>
            <wp14:sizeRelH relativeFrom="page">
              <wp14:pctWidth>0</wp14:pctWidth>
            </wp14:sizeRelH>
            <wp14:sizeRelV relativeFrom="page">
              <wp14:pctHeight>0</wp14:pctHeight>
            </wp14:sizeRelV>
          </wp:anchor>
        </w:drawing>
      </w:r>
      <w:r w:rsidRPr="008D4F50">
        <w:rPr>
          <w:szCs w:val="20"/>
          <w:lang w:val="sv-SE"/>
        </w:rPr>
        <w:tab/>
      </w:r>
      <w:r w:rsidRPr="008D4F50">
        <w:rPr>
          <w:b/>
          <w:bCs/>
          <w:szCs w:val="20"/>
          <w:lang w:val="sv-SE"/>
        </w:rPr>
        <w:tab/>
      </w:r>
      <w:r w:rsidRPr="008D4F50">
        <w:rPr>
          <w:b/>
          <w:bCs/>
          <w:szCs w:val="20"/>
          <w:lang w:val="sv-SE"/>
        </w:rPr>
        <w:tab/>
      </w:r>
      <w:r>
        <w:rPr>
          <w:sz w:val="18"/>
          <w:szCs w:val="20"/>
          <w:lang w:val="sv-SE"/>
        </w:rPr>
        <w:t>Dokumentnamn</w:t>
      </w:r>
      <w:r>
        <w:rPr>
          <w:sz w:val="18"/>
          <w:szCs w:val="20"/>
          <w:lang w:val="sv-SE"/>
        </w:rPr>
        <w:tab/>
      </w:r>
      <w:proofErr w:type="gramStart"/>
      <w:r>
        <w:rPr>
          <w:sz w:val="18"/>
          <w:szCs w:val="20"/>
          <w:lang w:val="sv-SE"/>
        </w:rPr>
        <w:t xml:space="preserve">Nr                              </w:t>
      </w:r>
      <w:proofErr w:type="spellStart"/>
      <w:r w:rsidRPr="008D4F50">
        <w:rPr>
          <w:sz w:val="18"/>
          <w:szCs w:val="20"/>
          <w:lang w:val="sv-SE"/>
        </w:rPr>
        <w:t>Sidnr</w:t>
      </w:r>
      <w:proofErr w:type="spellEnd"/>
      <w:proofErr w:type="gramEnd"/>
    </w:p>
    <w:p w:rsidR="00486971" w:rsidRPr="008D4F50" w:rsidRDefault="00486971" w:rsidP="00486971">
      <w:pPr>
        <w:widowControl/>
        <w:tabs>
          <w:tab w:val="left" w:pos="5670"/>
          <w:tab w:val="left" w:pos="7371"/>
          <w:tab w:val="left" w:pos="9072"/>
        </w:tabs>
        <w:autoSpaceDE/>
        <w:autoSpaceDN/>
        <w:adjustRightInd/>
        <w:ind w:right="-18"/>
        <w:rPr>
          <w:szCs w:val="20"/>
          <w:lang w:val="sv-SE"/>
        </w:rPr>
      </w:pPr>
      <w:r w:rsidRPr="008D4F50">
        <w:rPr>
          <w:sz w:val="18"/>
          <w:szCs w:val="20"/>
          <w:lang w:val="sv-SE"/>
        </w:rPr>
        <w:tab/>
      </w:r>
      <w:r w:rsidRPr="008D4F50">
        <w:rPr>
          <w:lang w:val="sv-SE"/>
        </w:rPr>
        <w:t>UTLÅTANDE</w:t>
      </w:r>
      <w:r w:rsidRPr="008D4F50">
        <w:rPr>
          <w:szCs w:val="20"/>
          <w:lang w:val="en-GB"/>
        </w:rPr>
        <w:fldChar w:fldCharType="begin"/>
      </w:r>
      <w:r w:rsidRPr="008D4F50">
        <w:rPr>
          <w:szCs w:val="20"/>
          <w:lang w:val="sv-SE"/>
        </w:rPr>
        <w:instrText xml:space="preserve"> FILLIN "Dokumentnamn" \* MERGEFORMAT </w:instrText>
      </w:r>
      <w:r w:rsidRPr="008D4F50">
        <w:rPr>
          <w:szCs w:val="20"/>
          <w:lang w:val="en-GB"/>
        </w:rPr>
        <w:fldChar w:fldCharType="end"/>
      </w:r>
      <w:r>
        <w:rPr>
          <w:szCs w:val="20"/>
          <w:lang w:val="sv-SE"/>
        </w:rPr>
        <w:tab/>
      </w:r>
      <w:r w:rsidRPr="008D4F50">
        <w:rPr>
          <w:szCs w:val="20"/>
          <w:lang w:val="sv-SE"/>
        </w:rPr>
        <w:t xml:space="preserve"> </w:t>
      </w:r>
      <w:r>
        <w:rPr>
          <w:szCs w:val="20"/>
          <w:lang w:val="sv-SE"/>
        </w:rPr>
        <w:t xml:space="preserve">07 </w:t>
      </w:r>
      <w:r w:rsidRPr="008D4F50">
        <w:rPr>
          <w:szCs w:val="20"/>
          <w:lang w:val="sv-SE"/>
        </w:rPr>
        <w:t>F1</w:t>
      </w:r>
      <w:r w:rsidRPr="008D4F50">
        <w:rPr>
          <w:szCs w:val="20"/>
          <w:lang w:val="en-GB"/>
        </w:rPr>
        <w:fldChar w:fldCharType="begin"/>
      </w:r>
      <w:r w:rsidRPr="008D4F50">
        <w:rPr>
          <w:szCs w:val="20"/>
          <w:lang w:val="sv-SE"/>
        </w:rPr>
        <w:instrText xml:space="preserve"> FILLIN "Nr" \* MERGEFORMAT </w:instrText>
      </w:r>
      <w:proofErr w:type="gramStart"/>
      <w:r w:rsidRPr="008D4F50">
        <w:rPr>
          <w:szCs w:val="20"/>
          <w:lang w:val="en-GB"/>
        </w:rPr>
        <w:fldChar w:fldCharType="end"/>
      </w:r>
      <w:r w:rsidR="004356D0">
        <w:rPr>
          <w:szCs w:val="20"/>
          <w:lang w:val="sv-SE"/>
        </w:rPr>
        <w:t xml:space="preserve">               </w:t>
      </w:r>
      <w:r>
        <w:rPr>
          <w:szCs w:val="20"/>
          <w:lang w:val="sv-SE"/>
        </w:rPr>
        <w:t>1</w:t>
      </w:r>
      <w:proofErr w:type="gramEnd"/>
      <w:r w:rsidRPr="008D4F50">
        <w:rPr>
          <w:szCs w:val="20"/>
          <w:lang w:val="sv-SE"/>
        </w:rPr>
        <w:t>(</w:t>
      </w:r>
      <w:r>
        <w:rPr>
          <w:szCs w:val="20"/>
          <w:lang w:val="sv-SE"/>
        </w:rPr>
        <w:t>3</w:t>
      </w:r>
      <w:r w:rsidRPr="008D4F50">
        <w:rPr>
          <w:szCs w:val="20"/>
          <w:lang w:val="sv-SE"/>
        </w:rPr>
        <w:t>)</w:t>
      </w:r>
    </w:p>
    <w:p w:rsidR="00486971" w:rsidRPr="008D4F50" w:rsidRDefault="00486971" w:rsidP="00486971">
      <w:pPr>
        <w:widowControl/>
        <w:tabs>
          <w:tab w:val="left" w:pos="5670"/>
        </w:tabs>
        <w:autoSpaceDE/>
        <w:autoSpaceDN/>
        <w:adjustRightInd/>
        <w:ind w:right="-18"/>
        <w:rPr>
          <w:szCs w:val="20"/>
          <w:lang w:val="sv-SE"/>
        </w:rPr>
      </w:pPr>
      <w:r w:rsidRPr="008D4F50">
        <w:rPr>
          <w:szCs w:val="20"/>
          <w:lang w:val="sv-SE"/>
        </w:rPr>
        <w:tab/>
      </w:r>
    </w:p>
    <w:p w:rsidR="00486971" w:rsidRPr="008D4F50" w:rsidRDefault="00486971" w:rsidP="00486971">
      <w:pPr>
        <w:widowControl/>
        <w:tabs>
          <w:tab w:val="left" w:pos="5670"/>
          <w:tab w:val="left" w:pos="7371"/>
        </w:tabs>
        <w:autoSpaceDE/>
        <w:autoSpaceDN/>
        <w:adjustRightInd/>
        <w:ind w:right="-18"/>
        <w:rPr>
          <w:sz w:val="18"/>
          <w:szCs w:val="20"/>
          <w:lang w:val="de-DE"/>
        </w:rPr>
      </w:pPr>
      <w:r w:rsidRPr="008D4F50">
        <w:rPr>
          <w:sz w:val="18"/>
          <w:szCs w:val="20"/>
          <w:lang w:val="sv-SE"/>
        </w:rPr>
        <w:tab/>
      </w:r>
      <w:r w:rsidRPr="008D4F50">
        <w:rPr>
          <w:sz w:val="18"/>
          <w:szCs w:val="20"/>
          <w:lang w:val="de-DE"/>
        </w:rPr>
        <w:t>Datum</w:t>
      </w:r>
      <w:r w:rsidRPr="008D4F50">
        <w:rPr>
          <w:sz w:val="18"/>
          <w:szCs w:val="20"/>
          <w:lang w:val="de-DE"/>
        </w:rPr>
        <w:tab/>
      </w:r>
      <w:proofErr w:type="spellStart"/>
      <w:r w:rsidRPr="008D4F50">
        <w:rPr>
          <w:sz w:val="18"/>
          <w:szCs w:val="20"/>
          <w:lang w:val="de-DE"/>
        </w:rPr>
        <w:t>Dnr</w:t>
      </w:r>
      <w:proofErr w:type="spellEnd"/>
    </w:p>
    <w:p w:rsidR="00486971" w:rsidRPr="008D4F50" w:rsidRDefault="00486971" w:rsidP="00486971">
      <w:pPr>
        <w:widowControl/>
        <w:tabs>
          <w:tab w:val="left" w:pos="5670"/>
          <w:tab w:val="left" w:pos="7371"/>
        </w:tabs>
        <w:autoSpaceDE/>
        <w:autoSpaceDN/>
        <w:adjustRightInd/>
        <w:ind w:right="-18"/>
        <w:rPr>
          <w:lang w:val="de-DE"/>
        </w:rPr>
      </w:pPr>
      <w:r w:rsidRPr="008D4F50">
        <w:rPr>
          <w:lang w:val="de-DE"/>
        </w:rPr>
        <w:tab/>
      </w:r>
      <w:r w:rsidRPr="008D4F50">
        <w:rPr>
          <w:bCs/>
          <w:lang w:val="en-GB"/>
        </w:rPr>
        <w:fldChar w:fldCharType="begin"/>
      </w:r>
      <w:r w:rsidRPr="008D4F50">
        <w:rPr>
          <w:bCs/>
          <w:lang w:val="de-DE"/>
        </w:rPr>
        <w:instrText xml:space="preserve"> FILLIN "Datum" \* MERGEFORMAT </w:instrText>
      </w:r>
      <w:r w:rsidRPr="008D4F50">
        <w:rPr>
          <w:bCs/>
          <w:lang w:val="en-GB"/>
        </w:rPr>
        <w:fldChar w:fldCharType="end"/>
      </w:r>
      <w:r w:rsidRPr="008D4F50">
        <w:rPr>
          <w:bCs/>
          <w:lang w:val="en-GB"/>
        </w:rPr>
        <w:fldChar w:fldCharType="begin"/>
      </w:r>
      <w:r w:rsidRPr="008D4F50">
        <w:rPr>
          <w:bCs/>
          <w:lang w:val="de-DE"/>
        </w:rPr>
        <w:instrText xml:space="preserve"> FILLIN "Dnr" \* MERGEFORMAT </w:instrText>
      </w:r>
      <w:r w:rsidRPr="008D4F50">
        <w:rPr>
          <w:bCs/>
          <w:lang w:val="en-GB"/>
        </w:rPr>
        <w:fldChar w:fldCharType="end"/>
      </w:r>
      <w:r>
        <w:rPr>
          <w:lang w:val="de-DE"/>
        </w:rPr>
        <w:t>26.1.2016             ÅLR 2016/9787</w:t>
      </w:r>
    </w:p>
    <w:p w:rsidR="00486971" w:rsidRPr="008D4F50" w:rsidRDefault="00486971" w:rsidP="00486971">
      <w:pPr>
        <w:widowControl/>
        <w:tabs>
          <w:tab w:val="left" w:pos="5670"/>
        </w:tabs>
        <w:autoSpaceDE/>
        <w:autoSpaceDN/>
        <w:adjustRightInd/>
        <w:ind w:right="-18"/>
        <w:rPr>
          <w:bCs/>
          <w:szCs w:val="20"/>
          <w:lang w:val="de-DE"/>
        </w:rPr>
      </w:pPr>
      <w:r w:rsidRPr="008D4F50">
        <w:rPr>
          <w:sz w:val="18"/>
          <w:szCs w:val="20"/>
          <w:lang w:val="de-DE"/>
        </w:rPr>
        <w:tab/>
      </w:r>
      <w:r w:rsidRPr="008D4F50">
        <w:rPr>
          <w:bCs/>
          <w:szCs w:val="20"/>
          <w:lang w:val="en-GB"/>
        </w:rPr>
        <w:fldChar w:fldCharType="begin"/>
      </w:r>
      <w:r w:rsidRPr="008D4F50">
        <w:rPr>
          <w:bCs/>
          <w:szCs w:val="20"/>
          <w:lang w:val="de-DE"/>
        </w:rPr>
        <w:instrText xml:space="preserve"> FILLIN "Adressrad1" \* MERGEFORMAT </w:instrText>
      </w:r>
      <w:r w:rsidRPr="008D4F50">
        <w:rPr>
          <w:bCs/>
          <w:szCs w:val="20"/>
          <w:lang w:val="en-GB"/>
        </w:rPr>
        <w:fldChar w:fldCharType="end"/>
      </w:r>
    </w:p>
    <w:p w:rsidR="00486971" w:rsidRPr="008D4F50" w:rsidRDefault="00486971" w:rsidP="00486971">
      <w:pPr>
        <w:widowControl/>
        <w:tabs>
          <w:tab w:val="left" w:pos="5670"/>
        </w:tabs>
        <w:autoSpaceDE/>
        <w:autoSpaceDN/>
        <w:adjustRightInd/>
        <w:ind w:right="-18"/>
        <w:rPr>
          <w:bCs/>
          <w:szCs w:val="20"/>
          <w:lang w:val="sv-SE"/>
        </w:rPr>
      </w:pPr>
      <w:r w:rsidRPr="008D4F50">
        <w:rPr>
          <w:bCs/>
          <w:szCs w:val="20"/>
          <w:lang w:val="de-DE"/>
        </w:rPr>
        <w:tab/>
      </w:r>
      <w:r w:rsidRPr="008D4F50">
        <w:rPr>
          <w:bCs/>
          <w:szCs w:val="20"/>
          <w:lang w:val="en-GB"/>
        </w:rPr>
        <w:fldChar w:fldCharType="begin"/>
      </w:r>
      <w:r w:rsidRPr="008D4F50">
        <w:rPr>
          <w:bCs/>
          <w:szCs w:val="20"/>
          <w:lang w:val="de-DE"/>
        </w:rPr>
        <w:instrText xml:space="preserve"> FILLIN "Adressrad2" \* MERGEFORMAT </w:instrText>
      </w:r>
      <w:r w:rsidRPr="008D4F50">
        <w:rPr>
          <w:bCs/>
          <w:szCs w:val="20"/>
          <w:lang w:val="en-GB"/>
        </w:rPr>
        <w:fldChar w:fldCharType="end"/>
      </w:r>
      <w:r w:rsidRPr="008D4F50">
        <w:rPr>
          <w:bCs/>
          <w:szCs w:val="20"/>
          <w:lang w:val="en-GB"/>
        </w:rPr>
        <w:fldChar w:fldCharType="begin"/>
      </w:r>
      <w:r w:rsidRPr="008D4F50">
        <w:rPr>
          <w:bCs/>
          <w:szCs w:val="20"/>
          <w:lang w:val="sv-SE"/>
        </w:rPr>
        <w:instrText xml:space="preserve"> FILLIN "Adressrad3" \* MERGEFORMAT </w:instrText>
      </w:r>
      <w:r w:rsidRPr="008D4F50">
        <w:rPr>
          <w:bCs/>
          <w:szCs w:val="20"/>
          <w:lang w:val="en-GB"/>
        </w:rPr>
        <w:fldChar w:fldCharType="end"/>
      </w:r>
      <w:r w:rsidRPr="008D4F50">
        <w:rPr>
          <w:bCs/>
          <w:szCs w:val="20"/>
          <w:lang w:val="sv-FI"/>
        </w:rPr>
        <w:tab/>
      </w:r>
      <w:r w:rsidRPr="008D4F50">
        <w:rPr>
          <w:bCs/>
          <w:szCs w:val="20"/>
          <w:lang w:val="en-GB"/>
        </w:rPr>
        <w:fldChar w:fldCharType="begin"/>
      </w:r>
      <w:r w:rsidRPr="008D4F50">
        <w:rPr>
          <w:bCs/>
          <w:szCs w:val="20"/>
          <w:lang w:val="sv-SE"/>
        </w:rPr>
        <w:instrText xml:space="preserve"> FILLIN "Adressrad4" \* MERGEFORMAT </w:instrText>
      </w:r>
      <w:r w:rsidRPr="008D4F50">
        <w:rPr>
          <w:bCs/>
          <w:szCs w:val="20"/>
          <w:lang w:val="en-GB"/>
        </w:rPr>
        <w:fldChar w:fldCharType="end"/>
      </w:r>
    </w:p>
    <w:p w:rsidR="00486971" w:rsidRPr="008D4F50" w:rsidRDefault="00486971" w:rsidP="00486971">
      <w:pPr>
        <w:widowControl/>
        <w:tabs>
          <w:tab w:val="left" w:pos="5670"/>
        </w:tabs>
        <w:autoSpaceDE/>
        <w:autoSpaceDN/>
        <w:adjustRightInd/>
        <w:ind w:right="-18"/>
        <w:rPr>
          <w:bCs/>
          <w:szCs w:val="20"/>
          <w:lang w:val="sv-SE"/>
        </w:rPr>
      </w:pPr>
      <w:r w:rsidRPr="008D4F50">
        <w:rPr>
          <w:bCs/>
          <w:szCs w:val="20"/>
          <w:lang w:val="sv-SE"/>
        </w:rPr>
        <w:tab/>
      </w:r>
      <w:r w:rsidRPr="008D4F50">
        <w:rPr>
          <w:bCs/>
          <w:szCs w:val="20"/>
          <w:lang w:val="en-GB"/>
        </w:rPr>
        <w:fldChar w:fldCharType="begin"/>
      </w:r>
      <w:r w:rsidRPr="008D4F50">
        <w:rPr>
          <w:bCs/>
          <w:szCs w:val="20"/>
          <w:lang w:val="sv-SE"/>
        </w:rPr>
        <w:instrText xml:space="preserve"> FILLIN "Adressrad5" \* MERGEFORMAT </w:instrText>
      </w:r>
      <w:r w:rsidRPr="008D4F50">
        <w:rPr>
          <w:bCs/>
          <w:szCs w:val="20"/>
          <w:lang w:val="en-GB"/>
        </w:rPr>
        <w:fldChar w:fldCharType="end"/>
      </w:r>
      <w:r w:rsidRPr="002E7354">
        <w:rPr>
          <w:bCs/>
          <w:szCs w:val="20"/>
          <w:lang w:val="sv-FI"/>
        </w:rPr>
        <w:t>Till</w:t>
      </w:r>
      <w:r>
        <w:rPr>
          <w:bCs/>
          <w:szCs w:val="20"/>
          <w:lang w:val="sv-SE"/>
        </w:rPr>
        <w:t xml:space="preserve"> </w:t>
      </w:r>
      <w:r w:rsidRPr="008D4F50">
        <w:rPr>
          <w:bCs/>
          <w:szCs w:val="20"/>
          <w:lang w:val="sv-SE"/>
        </w:rPr>
        <w:t>Finansministeriet</w:t>
      </w:r>
      <w:r w:rsidRPr="008D4F50">
        <w:rPr>
          <w:bCs/>
          <w:szCs w:val="20"/>
          <w:lang w:val="sv-SE"/>
        </w:rPr>
        <w:tab/>
      </w:r>
    </w:p>
    <w:p w:rsidR="00486971" w:rsidRPr="008D4F50" w:rsidRDefault="00486971" w:rsidP="00486971">
      <w:pPr>
        <w:widowControl/>
        <w:tabs>
          <w:tab w:val="left" w:pos="5670"/>
        </w:tabs>
        <w:autoSpaceDE/>
        <w:autoSpaceDN/>
        <w:adjustRightInd/>
        <w:ind w:right="-18"/>
        <w:rPr>
          <w:bCs/>
          <w:szCs w:val="20"/>
          <w:lang w:val="sv-SE"/>
        </w:rPr>
      </w:pPr>
      <w:r w:rsidRPr="008D4F50">
        <w:rPr>
          <w:bCs/>
          <w:szCs w:val="20"/>
          <w:lang w:val="sv-SE"/>
        </w:rPr>
        <w:tab/>
      </w:r>
      <w:r>
        <w:rPr>
          <w:bCs/>
          <w:szCs w:val="20"/>
          <w:lang w:val="sv-SE"/>
        </w:rPr>
        <w:t>valtionvarainministerio@v</w:t>
      </w:r>
      <w:r w:rsidRPr="008D4F50">
        <w:rPr>
          <w:bCs/>
          <w:szCs w:val="20"/>
          <w:lang w:val="sv-SE"/>
        </w:rPr>
        <w:t>m.fi</w:t>
      </w:r>
      <w:r w:rsidRPr="008D4F50">
        <w:rPr>
          <w:bCs/>
          <w:szCs w:val="20"/>
          <w:lang w:val="en-GB"/>
        </w:rPr>
        <w:fldChar w:fldCharType="begin"/>
      </w:r>
      <w:r w:rsidRPr="008D4F50">
        <w:rPr>
          <w:bCs/>
          <w:szCs w:val="20"/>
          <w:lang w:val="sv-SE"/>
        </w:rPr>
        <w:instrText xml:space="preserve"> FILLIN "Adressrad6" \* MERGEFORMAT </w:instrText>
      </w:r>
      <w:r w:rsidRPr="008D4F50">
        <w:rPr>
          <w:bCs/>
          <w:szCs w:val="20"/>
          <w:lang w:val="en-GB"/>
        </w:rPr>
        <w:fldChar w:fldCharType="end"/>
      </w:r>
    </w:p>
    <w:p w:rsidR="00486971" w:rsidRPr="008D4F50" w:rsidRDefault="00486971" w:rsidP="00486971">
      <w:pPr>
        <w:widowControl/>
        <w:autoSpaceDE/>
        <w:autoSpaceDN/>
        <w:adjustRightInd/>
        <w:ind w:right="-18"/>
        <w:rPr>
          <w:sz w:val="18"/>
          <w:szCs w:val="20"/>
          <w:lang w:val="sv-SE"/>
        </w:rPr>
      </w:pPr>
      <w:r w:rsidRPr="008D4F50">
        <w:rPr>
          <w:sz w:val="18"/>
          <w:szCs w:val="20"/>
          <w:lang w:val="sv-SE"/>
        </w:rPr>
        <w:t>Hänvisning</w:t>
      </w:r>
    </w:p>
    <w:p w:rsidR="00486971" w:rsidRPr="008D4F50" w:rsidRDefault="00486971" w:rsidP="00486971">
      <w:pPr>
        <w:widowControl/>
        <w:autoSpaceDE/>
        <w:autoSpaceDN/>
        <w:adjustRightInd/>
        <w:ind w:right="-18"/>
        <w:rPr>
          <w:szCs w:val="20"/>
          <w:lang w:val="sv-SE"/>
        </w:rPr>
      </w:pPr>
      <w:r>
        <w:rPr>
          <w:szCs w:val="20"/>
          <w:lang w:val="sv-SE"/>
        </w:rPr>
        <w:t>VM140:00/2016</w:t>
      </w:r>
      <w:r w:rsidRPr="008D4F50">
        <w:rPr>
          <w:szCs w:val="20"/>
          <w:lang w:val="en-GB"/>
        </w:rPr>
        <w:fldChar w:fldCharType="begin"/>
      </w:r>
      <w:r w:rsidRPr="008D4F50">
        <w:rPr>
          <w:szCs w:val="20"/>
          <w:lang w:val="sv-SE"/>
        </w:rPr>
        <w:instrText xml:space="preserve"> FILLIN "Hänvisning" \* MERGEFORMAT </w:instrText>
      </w:r>
      <w:r w:rsidRPr="008D4F50">
        <w:rPr>
          <w:szCs w:val="20"/>
          <w:lang w:val="en-GB"/>
        </w:rPr>
        <w:fldChar w:fldCharType="end"/>
      </w:r>
    </w:p>
    <w:p w:rsidR="00486971" w:rsidRPr="008D4F50" w:rsidRDefault="00486971" w:rsidP="00486971">
      <w:pPr>
        <w:widowControl/>
        <w:autoSpaceDE/>
        <w:autoSpaceDN/>
        <w:adjustRightInd/>
        <w:ind w:right="-18"/>
        <w:rPr>
          <w:szCs w:val="20"/>
          <w:lang w:val="sv-SE"/>
        </w:rPr>
      </w:pPr>
    </w:p>
    <w:p w:rsidR="00486971" w:rsidRPr="008D4F50" w:rsidRDefault="00486971" w:rsidP="00486971">
      <w:pPr>
        <w:widowControl/>
        <w:tabs>
          <w:tab w:val="left" w:pos="2552"/>
        </w:tabs>
        <w:autoSpaceDE/>
        <w:autoSpaceDN/>
        <w:adjustRightInd/>
        <w:ind w:right="-18"/>
        <w:rPr>
          <w:sz w:val="18"/>
          <w:szCs w:val="20"/>
          <w:lang w:val="sv-SE"/>
        </w:rPr>
      </w:pPr>
      <w:r w:rsidRPr="008D4F50">
        <w:rPr>
          <w:sz w:val="18"/>
          <w:szCs w:val="20"/>
          <w:lang w:val="sv-SE"/>
        </w:rPr>
        <w:t>Kontaktperson</w:t>
      </w:r>
    </w:p>
    <w:p w:rsidR="00486971" w:rsidRPr="008D4F50" w:rsidRDefault="00486971" w:rsidP="00486971">
      <w:pPr>
        <w:widowControl/>
        <w:autoSpaceDE/>
        <w:autoSpaceDN/>
        <w:adjustRightInd/>
        <w:ind w:right="-18"/>
        <w:rPr>
          <w:szCs w:val="20"/>
          <w:lang w:val="sv-SE"/>
        </w:rPr>
      </w:pPr>
      <w:r>
        <w:rPr>
          <w:szCs w:val="20"/>
          <w:lang w:val="sv-FI"/>
        </w:rPr>
        <w:t>A</w:t>
      </w:r>
      <w:r w:rsidRPr="008D4F50">
        <w:rPr>
          <w:szCs w:val="20"/>
          <w:lang w:val="sv-FI"/>
        </w:rPr>
        <w:t>vdelningsjurist Cecilia Magnusson</w:t>
      </w:r>
      <w:r w:rsidRPr="008D4F50">
        <w:rPr>
          <w:szCs w:val="20"/>
          <w:lang w:val="en-GB"/>
        </w:rPr>
        <w:fldChar w:fldCharType="begin"/>
      </w:r>
      <w:r w:rsidRPr="008D4F50">
        <w:rPr>
          <w:szCs w:val="20"/>
          <w:lang w:val="sv-SE"/>
        </w:rPr>
        <w:instrText xml:space="preserve"> FILLIN "Kontaktperson" \* MERGEFORMAT </w:instrText>
      </w:r>
      <w:r w:rsidRPr="008D4F50">
        <w:rPr>
          <w:szCs w:val="20"/>
          <w:lang w:val="en-GB"/>
        </w:rPr>
        <w:fldChar w:fldCharType="end"/>
      </w:r>
    </w:p>
    <w:p w:rsidR="00486971" w:rsidRPr="008D4F50" w:rsidRDefault="00486971" w:rsidP="00486971">
      <w:pPr>
        <w:widowControl/>
        <w:autoSpaceDE/>
        <w:autoSpaceDN/>
        <w:adjustRightInd/>
        <w:ind w:right="-18"/>
        <w:rPr>
          <w:szCs w:val="20"/>
          <w:lang w:val="sv-SE"/>
        </w:rPr>
      </w:pPr>
    </w:p>
    <w:p w:rsidR="00486971" w:rsidRPr="008D4F50" w:rsidRDefault="00486971" w:rsidP="00486971">
      <w:pPr>
        <w:widowControl/>
        <w:autoSpaceDE/>
        <w:autoSpaceDN/>
        <w:adjustRightInd/>
        <w:ind w:right="-18"/>
        <w:rPr>
          <w:sz w:val="18"/>
          <w:szCs w:val="20"/>
          <w:lang w:val="sv-SE"/>
        </w:rPr>
      </w:pPr>
      <w:r w:rsidRPr="008D4F50">
        <w:rPr>
          <w:sz w:val="18"/>
          <w:szCs w:val="20"/>
          <w:lang w:val="sv-SE"/>
        </w:rPr>
        <w:t>Ärende</w:t>
      </w:r>
    </w:p>
    <w:p w:rsidR="00486971" w:rsidRDefault="00486971" w:rsidP="00486971">
      <w:pPr>
        <w:widowControl/>
        <w:autoSpaceDE/>
        <w:autoSpaceDN/>
        <w:adjustRightInd/>
        <w:ind w:right="3968"/>
        <w:rPr>
          <w:b/>
          <w:szCs w:val="20"/>
          <w:lang w:val="sv-FI"/>
        </w:rPr>
      </w:pPr>
      <w:r w:rsidRPr="008D4F50">
        <w:rPr>
          <w:b/>
          <w:szCs w:val="20"/>
          <w:lang w:val="sv-FI"/>
        </w:rPr>
        <w:t xml:space="preserve">Utlåtande över </w:t>
      </w:r>
      <w:r>
        <w:rPr>
          <w:b/>
          <w:szCs w:val="20"/>
          <w:lang w:val="sv-FI"/>
        </w:rPr>
        <w:t xml:space="preserve">utkast till </w:t>
      </w:r>
      <w:r w:rsidRPr="008D4F50">
        <w:rPr>
          <w:b/>
          <w:szCs w:val="20"/>
          <w:lang w:val="sv-FI"/>
        </w:rPr>
        <w:t xml:space="preserve">regeringens proposition </w:t>
      </w:r>
      <w:r>
        <w:rPr>
          <w:b/>
          <w:szCs w:val="20"/>
          <w:lang w:val="sv-FI"/>
        </w:rPr>
        <w:t>om lag om skatt på lätta fordon och lag om ändring av 21 och 57 § fordonskattelagen</w:t>
      </w:r>
    </w:p>
    <w:p w:rsidR="00486971" w:rsidRPr="008D4F50" w:rsidRDefault="00486971" w:rsidP="00486971">
      <w:pPr>
        <w:widowControl/>
        <w:tabs>
          <w:tab w:val="left" w:pos="2552"/>
          <w:tab w:val="left" w:pos="5670"/>
        </w:tabs>
        <w:autoSpaceDE/>
        <w:autoSpaceDN/>
        <w:adjustRightInd/>
        <w:jc w:val="both"/>
        <w:rPr>
          <w:b/>
          <w:i/>
          <w:sz w:val="20"/>
          <w:szCs w:val="20"/>
          <w:lang w:val="sv-FI"/>
        </w:rPr>
      </w:pPr>
    </w:p>
    <w:p w:rsidR="00486971" w:rsidRPr="00581708" w:rsidRDefault="00486971" w:rsidP="00486971">
      <w:pPr>
        <w:widowControl/>
        <w:tabs>
          <w:tab w:val="left" w:pos="2552"/>
          <w:tab w:val="left" w:pos="5670"/>
        </w:tabs>
        <w:autoSpaceDE/>
        <w:autoSpaceDN/>
        <w:adjustRightInd/>
        <w:ind w:left="2552"/>
        <w:jc w:val="both"/>
        <w:rPr>
          <w:i/>
          <w:szCs w:val="20"/>
          <w:lang w:val="sv-FI"/>
        </w:rPr>
      </w:pPr>
    </w:p>
    <w:p w:rsidR="00486971" w:rsidRPr="008D4F50" w:rsidRDefault="00486971" w:rsidP="00486971">
      <w:pPr>
        <w:widowControl/>
        <w:tabs>
          <w:tab w:val="left" w:pos="2552"/>
          <w:tab w:val="left" w:pos="5670"/>
        </w:tabs>
        <w:autoSpaceDE/>
        <w:autoSpaceDN/>
        <w:adjustRightInd/>
        <w:ind w:left="2552"/>
        <w:jc w:val="both"/>
        <w:rPr>
          <w:i/>
          <w:szCs w:val="20"/>
          <w:lang w:val="sv-SE"/>
        </w:rPr>
      </w:pPr>
      <w:r w:rsidRPr="008D4F50">
        <w:rPr>
          <w:i/>
          <w:szCs w:val="20"/>
          <w:lang w:val="sv-SE"/>
        </w:rPr>
        <w:t>Begäran om utlåtande</w:t>
      </w:r>
    </w:p>
    <w:p w:rsidR="00486971" w:rsidRPr="008D4F50" w:rsidRDefault="00486971" w:rsidP="00486971">
      <w:pPr>
        <w:widowControl/>
        <w:tabs>
          <w:tab w:val="left" w:pos="2552"/>
          <w:tab w:val="left" w:pos="5670"/>
        </w:tabs>
        <w:autoSpaceDE/>
        <w:autoSpaceDN/>
        <w:adjustRightInd/>
        <w:ind w:left="2552"/>
        <w:jc w:val="both"/>
        <w:rPr>
          <w:i/>
          <w:szCs w:val="20"/>
          <w:lang w:val="sv-SE"/>
        </w:rPr>
      </w:pPr>
    </w:p>
    <w:p w:rsidR="00486971" w:rsidRPr="0000428C" w:rsidRDefault="00486971" w:rsidP="00486971">
      <w:pPr>
        <w:widowControl/>
        <w:tabs>
          <w:tab w:val="left" w:pos="2552"/>
          <w:tab w:val="left" w:pos="5670"/>
        </w:tabs>
        <w:autoSpaceDE/>
        <w:autoSpaceDN/>
        <w:adjustRightInd/>
        <w:ind w:left="2552"/>
        <w:jc w:val="both"/>
        <w:rPr>
          <w:lang w:val="sv-FI"/>
        </w:rPr>
      </w:pPr>
      <w:r w:rsidRPr="0000428C">
        <w:rPr>
          <w:lang w:val="sv-SE"/>
        </w:rPr>
        <w:t>Finans</w:t>
      </w:r>
      <w:r w:rsidRPr="0000428C">
        <w:rPr>
          <w:lang w:val="sv-FI"/>
        </w:rPr>
        <w:t>ministeriet har gett landskapsregeringen möjlighet att lämna utlåtande om ett utkast till regeringens proposition om lag om skatt på lätta fordon och lag om ändring av 21 och 67 § i fordonskattelagen.</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8D4F50" w:rsidRDefault="00486971" w:rsidP="00486971">
      <w:pPr>
        <w:widowControl/>
        <w:tabs>
          <w:tab w:val="left" w:pos="2552"/>
          <w:tab w:val="left" w:pos="5670"/>
        </w:tabs>
        <w:autoSpaceDE/>
        <w:autoSpaceDN/>
        <w:adjustRightInd/>
        <w:ind w:left="2552"/>
        <w:jc w:val="both"/>
        <w:rPr>
          <w:i/>
          <w:szCs w:val="20"/>
          <w:lang w:val="sv-SE"/>
        </w:rPr>
      </w:pPr>
      <w:r w:rsidRPr="008D4F50">
        <w:rPr>
          <w:i/>
          <w:szCs w:val="20"/>
          <w:lang w:val="sv-SE"/>
        </w:rPr>
        <w:t>Landskapets behörighet</w:t>
      </w:r>
    </w:p>
    <w:p w:rsidR="00486971" w:rsidRPr="008D4F50" w:rsidRDefault="00486971" w:rsidP="00486971">
      <w:pPr>
        <w:widowControl/>
        <w:tabs>
          <w:tab w:val="left" w:pos="2552"/>
          <w:tab w:val="left" w:pos="5670"/>
        </w:tabs>
        <w:autoSpaceDE/>
        <w:autoSpaceDN/>
        <w:adjustRightInd/>
        <w:ind w:left="2552"/>
        <w:jc w:val="both"/>
        <w:rPr>
          <w:szCs w:val="20"/>
          <w:lang w:val="sv-SE"/>
        </w:rPr>
      </w:pPr>
    </w:p>
    <w:p w:rsidR="00486971" w:rsidRPr="0000428C" w:rsidRDefault="00486971" w:rsidP="00486971">
      <w:pPr>
        <w:widowControl/>
        <w:tabs>
          <w:tab w:val="left" w:pos="2552"/>
          <w:tab w:val="left" w:pos="5670"/>
        </w:tabs>
        <w:autoSpaceDE/>
        <w:autoSpaceDN/>
        <w:adjustRightInd/>
        <w:ind w:left="2552"/>
        <w:jc w:val="both"/>
        <w:rPr>
          <w:lang w:val="sv-FI"/>
        </w:rPr>
      </w:pPr>
      <w:r w:rsidRPr="0000428C">
        <w:rPr>
          <w:lang w:val="sv-FI"/>
        </w:rPr>
        <w:t>Lagstiftningsbehörigheten för beskattningen är delad mellan landskapet och riket. Fordonskatt är indirekta skatter och riket har lagstiftningsbehörighet avseende indirekta skatter enligt 27 § 36 punkten självstyrelselagen för Åland.</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00428C" w:rsidRDefault="00486971" w:rsidP="00486971">
      <w:pPr>
        <w:widowControl/>
        <w:tabs>
          <w:tab w:val="left" w:pos="2552"/>
          <w:tab w:val="left" w:pos="5670"/>
        </w:tabs>
        <w:autoSpaceDE/>
        <w:autoSpaceDN/>
        <w:adjustRightInd/>
        <w:ind w:left="2552"/>
        <w:jc w:val="both"/>
        <w:rPr>
          <w:lang w:val="sv-FI"/>
        </w:rPr>
      </w:pPr>
      <w:r w:rsidRPr="0000428C">
        <w:rPr>
          <w:lang w:val="sv-FI"/>
        </w:rPr>
        <w:t>Landskapet har enli</w:t>
      </w:r>
      <w:r w:rsidR="009A1796">
        <w:rPr>
          <w:lang w:val="sv-FI"/>
        </w:rPr>
        <w:t>gt självstyrelselagen för Åland</w:t>
      </w:r>
      <w:r w:rsidRPr="0000428C">
        <w:rPr>
          <w:lang w:val="sv-FI"/>
        </w:rPr>
        <w:t xml:space="preserve"> lagstiftningsbehörighet i ärenden som gäller vägar och kanaler, vägtrafiken, spårbunden trafik, </w:t>
      </w:r>
      <w:r>
        <w:rPr>
          <w:lang w:val="sv-FI"/>
        </w:rPr>
        <w:t>bå</w:t>
      </w:r>
      <w:r w:rsidRPr="0000428C">
        <w:rPr>
          <w:lang w:val="sv-FI"/>
        </w:rPr>
        <w:t>ttrafik samt register över fritidsbåtar.</w:t>
      </w:r>
    </w:p>
    <w:p w:rsidR="00486971" w:rsidRPr="0000428C" w:rsidRDefault="00486971" w:rsidP="00486971">
      <w:pPr>
        <w:widowControl/>
        <w:tabs>
          <w:tab w:val="left" w:pos="2552"/>
          <w:tab w:val="left" w:pos="5670"/>
        </w:tabs>
        <w:autoSpaceDE/>
        <w:autoSpaceDN/>
        <w:adjustRightInd/>
        <w:jc w:val="both"/>
        <w:rPr>
          <w:lang w:val="sv-FI"/>
        </w:rPr>
      </w:pPr>
    </w:p>
    <w:p w:rsidR="00486971" w:rsidRPr="0000428C" w:rsidRDefault="00486971" w:rsidP="00486971">
      <w:pPr>
        <w:widowControl/>
        <w:tabs>
          <w:tab w:val="left" w:pos="2552"/>
          <w:tab w:val="left" w:pos="5670"/>
        </w:tabs>
        <w:autoSpaceDE/>
        <w:autoSpaceDN/>
        <w:adjustRightInd/>
        <w:ind w:left="2552"/>
        <w:jc w:val="both"/>
        <w:rPr>
          <w:i/>
          <w:lang w:val="sv-FI"/>
        </w:rPr>
      </w:pPr>
      <w:r>
        <w:rPr>
          <w:i/>
          <w:lang w:val="sv-FI"/>
        </w:rPr>
        <w:t>Förslagets innehåll</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00428C" w:rsidRDefault="00486971" w:rsidP="00486971">
      <w:pPr>
        <w:widowControl/>
        <w:tabs>
          <w:tab w:val="left" w:pos="2552"/>
          <w:tab w:val="left" w:pos="5670"/>
        </w:tabs>
        <w:autoSpaceDE/>
        <w:autoSpaceDN/>
        <w:adjustRightInd/>
        <w:ind w:left="2552"/>
        <w:jc w:val="both"/>
        <w:rPr>
          <w:lang w:val="sv-FI"/>
        </w:rPr>
      </w:pPr>
      <w:r w:rsidRPr="0000428C">
        <w:rPr>
          <w:lang w:val="sv-FI"/>
        </w:rPr>
        <w:t xml:space="preserve">I propositionen föreslås att det tas ut skatt på lätta motorfordon, genom att lag införs om att en ny årlig skatt införs för motorcyklar i kategori L3 och L4 samt tre- och fyrhjulingar i kategori L5 och L7, skatten intäktförs till staten. Skatten ska dock inte gälla fordon i ovan nämnda kategorier som har en cylindervolym på högst 125 kubikcentimeter, exempelvis lätta motorcyklar. Skatten ska inte heller </w:t>
      </w:r>
      <w:r w:rsidRPr="0000428C">
        <w:rPr>
          <w:lang w:val="sv-FI"/>
        </w:rPr>
        <w:lastRenderedPageBreak/>
        <w:t>tillämpas på mopedbilar i kategori L6 eller mopeder i kategorierna L2 och L1.</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00428C" w:rsidRDefault="00486971" w:rsidP="00486971">
      <w:pPr>
        <w:widowControl/>
        <w:tabs>
          <w:tab w:val="left" w:pos="2552"/>
          <w:tab w:val="left" w:pos="5670"/>
        </w:tabs>
        <w:autoSpaceDE/>
        <w:autoSpaceDN/>
        <w:adjustRightInd/>
        <w:ind w:left="2552"/>
        <w:jc w:val="both"/>
        <w:rPr>
          <w:lang w:val="sv-FI"/>
        </w:rPr>
      </w:pPr>
      <w:r w:rsidRPr="0000428C">
        <w:rPr>
          <w:lang w:val="sv-FI"/>
        </w:rPr>
        <w:t>Skatten föreslås vara 150 euro per år.</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00428C" w:rsidRDefault="00486971" w:rsidP="00486971">
      <w:pPr>
        <w:widowControl/>
        <w:tabs>
          <w:tab w:val="left" w:pos="2552"/>
          <w:tab w:val="left" w:pos="5670"/>
        </w:tabs>
        <w:autoSpaceDE/>
        <w:autoSpaceDN/>
        <w:adjustRightInd/>
        <w:ind w:left="2552"/>
        <w:jc w:val="both"/>
        <w:rPr>
          <w:lang w:val="sv-FI"/>
        </w:rPr>
      </w:pPr>
      <w:r w:rsidRPr="0000428C">
        <w:rPr>
          <w:lang w:val="sv-FI"/>
        </w:rPr>
        <w:t>Enligt förslaget skall skatten fastställas av Trafiksäkerhetsverket på basis av uppgifterna i fordonstrafikregistret. Skattemyndighet på Åland ska vara statens ämbetsverk på Åland. Skatten tas ut för en 12 månaders skatteperiod med debetsedlar som sänds till de skatteskyldiga. Skattskyldig är fordonets ägare eller innehavare. Att ägaren eller innehavaren byts ut eller fordonet ställs av under skatteperioden ska inte påverka beloppet av den skatt som tas ut. Om fordonet ställs av innan skatteperioden har löpt ut debiteras ingen skatt förrän fordonet åter ställs på. På beskattningsförfarandet ska till stora delar tillämpas bestämmelserna i fordonskattelagen.</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00428C" w:rsidRDefault="00486971" w:rsidP="00486971">
      <w:pPr>
        <w:widowControl/>
        <w:tabs>
          <w:tab w:val="left" w:pos="2552"/>
          <w:tab w:val="left" w:pos="5670"/>
        </w:tabs>
        <w:autoSpaceDE/>
        <w:autoSpaceDN/>
        <w:adjustRightInd/>
        <w:ind w:left="2552"/>
        <w:jc w:val="both"/>
        <w:rPr>
          <w:lang w:val="sv-FI"/>
        </w:rPr>
      </w:pPr>
      <w:r w:rsidRPr="0000428C">
        <w:rPr>
          <w:lang w:val="sv-FI"/>
        </w:rPr>
        <w:t>Polisen, tullen och gränsbevakningsväsendet ska svara för skattekontrollen, om ett oregistrerat eller avställt fordon används i trafik utan att någon skatt har betalats, ska för fordonet på samma sätt som för bilar tas ut en kvarskatt som har karaktären av en sanktion.</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00428C" w:rsidRDefault="00486971" w:rsidP="00486971">
      <w:pPr>
        <w:widowControl/>
        <w:tabs>
          <w:tab w:val="left" w:pos="2552"/>
          <w:tab w:val="left" w:pos="5670"/>
        </w:tabs>
        <w:autoSpaceDE/>
        <w:autoSpaceDN/>
        <w:adjustRightInd/>
        <w:ind w:left="2552"/>
        <w:jc w:val="both"/>
        <w:rPr>
          <w:lang w:val="sv-FI"/>
        </w:rPr>
      </w:pPr>
      <w:r w:rsidRPr="0000428C">
        <w:rPr>
          <w:lang w:val="sv-FI"/>
        </w:rPr>
        <w:t>I propositionen föreslås det vidare att bestämmelserna om sändande av debetsedel i fordonskattelagen preciseras. I fordonskattelagen föreslås också en ny bestämmelse som gör det möjligt att övervaka fordonsbeskattningen på tekni</w:t>
      </w:r>
      <w:r>
        <w:rPr>
          <w:lang w:val="sv-FI"/>
        </w:rPr>
        <w:t xml:space="preserve">sk väg. </w:t>
      </w:r>
      <w:r w:rsidRPr="0000428C">
        <w:rPr>
          <w:lang w:val="sv-FI"/>
        </w:rPr>
        <w:t xml:space="preserve">Skatten bedöms öka statens skatteintäkter med cirka 25 miljoner euro varje år. </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00428C" w:rsidRDefault="00486971" w:rsidP="00486971">
      <w:pPr>
        <w:widowControl/>
        <w:tabs>
          <w:tab w:val="left" w:pos="2552"/>
          <w:tab w:val="left" w:pos="5670"/>
        </w:tabs>
        <w:autoSpaceDE/>
        <w:autoSpaceDN/>
        <w:adjustRightInd/>
        <w:ind w:left="2552"/>
        <w:jc w:val="both"/>
        <w:rPr>
          <w:lang w:val="sv-FI"/>
        </w:rPr>
      </w:pPr>
      <w:r w:rsidRPr="0000428C">
        <w:rPr>
          <w:lang w:val="sv-FI"/>
        </w:rPr>
        <w:t>Avsikten är att lagarna ska träda i kraft den 1 maj 2017. Skatten ska tas ut från den tidpunkten för motorfordon som är registrerade eller borde vara registrerade i trafik användning i fordonstrafikregistret.</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00428C" w:rsidRDefault="00486971" w:rsidP="00486971">
      <w:pPr>
        <w:widowControl/>
        <w:tabs>
          <w:tab w:val="left" w:pos="2552"/>
          <w:tab w:val="left" w:pos="5670"/>
        </w:tabs>
        <w:autoSpaceDE/>
        <w:autoSpaceDN/>
        <w:adjustRightInd/>
        <w:ind w:left="2552"/>
        <w:jc w:val="both"/>
        <w:rPr>
          <w:lang w:val="sv-FI"/>
        </w:rPr>
      </w:pPr>
      <w:r w:rsidRPr="0000428C">
        <w:rPr>
          <w:lang w:val="sv-FI"/>
        </w:rPr>
        <w:t>Snöskotrar föreslås också stå utanför tillämpningsområdet för skatten.</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00428C" w:rsidRDefault="00486971" w:rsidP="00486971">
      <w:pPr>
        <w:widowControl/>
        <w:tabs>
          <w:tab w:val="left" w:pos="2552"/>
          <w:tab w:val="left" w:pos="5670"/>
        </w:tabs>
        <w:autoSpaceDE/>
        <w:autoSpaceDN/>
        <w:adjustRightInd/>
        <w:ind w:left="2552"/>
        <w:jc w:val="both"/>
        <w:rPr>
          <w:lang w:val="sv-FI"/>
        </w:rPr>
      </w:pPr>
      <w:r w:rsidRPr="0000428C">
        <w:rPr>
          <w:lang w:val="sv-FI"/>
        </w:rPr>
        <w:t>För att skatten ska tas ut på ett enhetligt sätt,</w:t>
      </w:r>
      <w:r>
        <w:rPr>
          <w:lang w:val="sv-FI"/>
        </w:rPr>
        <w:t xml:space="preserve"> föreslås det att den </w:t>
      </w:r>
      <w:r w:rsidRPr="0000428C">
        <w:rPr>
          <w:lang w:val="sv-FI"/>
        </w:rPr>
        <w:t xml:space="preserve">också </w:t>
      </w:r>
      <w:r>
        <w:rPr>
          <w:lang w:val="sv-FI"/>
        </w:rPr>
        <w:t xml:space="preserve">ska </w:t>
      </w:r>
      <w:r w:rsidRPr="0000428C">
        <w:rPr>
          <w:lang w:val="sv-FI"/>
        </w:rPr>
        <w:t xml:space="preserve">gälla lätta motorfordon som enligt självstyrelselagstiftningen ska registreras på Åland. </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00428C" w:rsidRDefault="00486971" w:rsidP="00486971">
      <w:pPr>
        <w:widowControl/>
        <w:tabs>
          <w:tab w:val="left" w:pos="2552"/>
          <w:tab w:val="left" w:pos="5670"/>
        </w:tabs>
        <w:autoSpaceDE/>
        <w:autoSpaceDN/>
        <w:adjustRightInd/>
        <w:ind w:left="2552"/>
        <w:jc w:val="both"/>
        <w:rPr>
          <w:lang w:val="sv-FI"/>
        </w:rPr>
      </w:pPr>
      <w:r w:rsidRPr="0000428C">
        <w:rPr>
          <w:lang w:val="sv-FI"/>
        </w:rPr>
        <w:t>Som skattegrund för skatten på lätta motorfordon kan inte liksom för bilar användas de specifika koldioxidutsläppen, eftersom dessa uppgifter bara finns att tillgå när det gäller de nyaste motorcyklarna.</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00428C" w:rsidRDefault="00486971" w:rsidP="00486971">
      <w:pPr>
        <w:widowControl/>
        <w:tabs>
          <w:tab w:val="left" w:pos="2552"/>
          <w:tab w:val="left" w:pos="5670"/>
        </w:tabs>
        <w:autoSpaceDE/>
        <w:autoSpaceDN/>
        <w:adjustRightInd/>
        <w:ind w:left="2552"/>
        <w:jc w:val="both"/>
        <w:rPr>
          <w:lang w:val="sv-FI"/>
        </w:rPr>
      </w:pPr>
      <w:r w:rsidRPr="0000428C">
        <w:rPr>
          <w:lang w:val="sv-FI"/>
        </w:rPr>
        <w:t>Befriade från fordonskatt är för närvarande fordon som exempelvis är registrerade som museifordon och vissa fordon som används av personer med funktionsvariationer. Motsvarande undantag ska även gälla på skatten på lätta motorfordon.</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00428C" w:rsidRDefault="00486971" w:rsidP="00486971">
      <w:pPr>
        <w:widowControl/>
        <w:tabs>
          <w:tab w:val="left" w:pos="2552"/>
          <w:tab w:val="left" w:pos="5670"/>
        </w:tabs>
        <w:autoSpaceDE/>
        <w:autoSpaceDN/>
        <w:adjustRightInd/>
        <w:ind w:left="2552"/>
        <w:jc w:val="both"/>
        <w:rPr>
          <w:lang w:val="sv-FI"/>
        </w:rPr>
      </w:pPr>
      <w:r w:rsidRPr="0000428C">
        <w:rPr>
          <w:lang w:val="sv-FI"/>
        </w:rPr>
        <w:lastRenderedPageBreak/>
        <w:t>Om ett oregistrerat eller avställt fordon används i trafik utan att skatt betalats, ska för fordonet på samma sätt som för fordonsbeskattningen för bilar tas ut en kvarskatt som ska verka som en sanktion. Om skatten inte betalas beläggs fordonet med användningsförbud.</w:t>
      </w:r>
    </w:p>
    <w:p w:rsidR="00486971" w:rsidRDefault="00486971" w:rsidP="00486971">
      <w:pPr>
        <w:widowControl/>
        <w:tabs>
          <w:tab w:val="left" w:pos="2552"/>
          <w:tab w:val="left" w:pos="5670"/>
        </w:tabs>
        <w:autoSpaceDE/>
        <w:autoSpaceDN/>
        <w:adjustRightInd/>
        <w:ind w:left="2552"/>
        <w:jc w:val="both"/>
        <w:rPr>
          <w:lang w:val="sv-FI"/>
        </w:rPr>
      </w:pPr>
    </w:p>
    <w:p w:rsidR="00486971" w:rsidRDefault="00486971" w:rsidP="00486971">
      <w:pPr>
        <w:widowControl/>
        <w:tabs>
          <w:tab w:val="left" w:pos="2552"/>
          <w:tab w:val="left" w:pos="5670"/>
        </w:tabs>
        <w:autoSpaceDE/>
        <w:autoSpaceDN/>
        <w:adjustRightInd/>
        <w:ind w:left="2552"/>
        <w:jc w:val="both"/>
        <w:rPr>
          <w:i/>
          <w:szCs w:val="20"/>
          <w:lang w:val="sv-SE"/>
        </w:rPr>
      </w:pPr>
      <w:r>
        <w:rPr>
          <w:i/>
          <w:szCs w:val="20"/>
          <w:lang w:val="sv-SE"/>
        </w:rPr>
        <w:t>Landskapsregeringen ställningstagande</w:t>
      </w:r>
    </w:p>
    <w:p w:rsidR="00486971" w:rsidRDefault="00486971" w:rsidP="00486971">
      <w:pPr>
        <w:widowControl/>
        <w:tabs>
          <w:tab w:val="left" w:pos="2552"/>
          <w:tab w:val="left" w:pos="5670"/>
        </w:tabs>
        <w:autoSpaceDE/>
        <w:autoSpaceDN/>
        <w:adjustRightInd/>
        <w:ind w:left="2552"/>
        <w:jc w:val="both"/>
        <w:rPr>
          <w:i/>
          <w:szCs w:val="20"/>
          <w:lang w:val="sv-SE"/>
        </w:rPr>
      </w:pPr>
    </w:p>
    <w:p w:rsidR="00486971" w:rsidRDefault="00486971" w:rsidP="00486971">
      <w:pPr>
        <w:widowControl/>
        <w:tabs>
          <w:tab w:val="left" w:pos="2552"/>
          <w:tab w:val="left" w:pos="5670"/>
        </w:tabs>
        <w:autoSpaceDE/>
        <w:autoSpaceDN/>
        <w:adjustRightInd/>
        <w:ind w:left="2552"/>
        <w:jc w:val="both"/>
        <w:rPr>
          <w:lang w:val="sv-FI"/>
        </w:rPr>
      </w:pPr>
      <w:r w:rsidRPr="00581708">
        <w:rPr>
          <w:lang w:val="sv-FI"/>
        </w:rPr>
        <w:t xml:space="preserve">Landskapsregeringen motsätter sig införande av </w:t>
      </w:r>
      <w:r>
        <w:rPr>
          <w:lang w:val="sv-FI"/>
        </w:rPr>
        <w:t>skatt på lätta motorfordon</w:t>
      </w:r>
      <w:r w:rsidRPr="00581708">
        <w:rPr>
          <w:lang w:val="sv-FI"/>
        </w:rPr>
        <w:t>.</w:t>
      </w:r>
    </w:p>
    <w:p w:rsidR="00486971" w:rsidRDefault="00486971" w:rsidP="00486971">
      <w:pPr>
        <w:widowControl/>
        <w:tabs>
          <w:tab w:val="left" w:pos="2552"/>
          <w:tab w:val="left" w:pos="5670"/>
        </w:tabs>
        <w:autoSpaceDE/>
        <w:autoSpaceDN/>
        <w:adjustRightInd/>
        <w:ind w:left="2552"/>
        <w:jc w:val="both"/>
        <w:rPr>
          <w:lang w:val="sv-FI"/>
        </w:rPr>
      </w:pPr>
      <w:r w:rsidRPr="00581708">
        <w:rPr>
          <w:lang w:val="sv-FI"/>
        </w:rPr>
        <w:t xml:space="preserve"> </w:t>
      </w:r>
    </w:p>
    <w:p w:rsidR="00486971" w:rsidRDefault="00486971" w:rsidP="00486971">
      <w:pPr>
        <w:widowControl/>
        <w:tabs>
          <w:tab w:val="left" w:pos="2552"/>
          <w:tab w:val="left" w:pos="5670"/>
        </w:tabs>
        <w:autoSpaceDE/>
        <w:autoSpaceDN/>
        <w:adjustRightInd/>
        <w:ind w:left="2552"/>
        <w:jc w:val="both"/>
        <w:rPr>
          <w:lang w:val="sv-FI"/>
        </w:rPr>
      </w:pPr>
      <w:r w:rsidRPr="00581708">
        <w:rPr>
          <w:lang w:val="sv-FI"/>
        </w:rPr>
        <w:t xml:space="preserve">Landskapsregeringen anser det oändamålsenligt att införa nya skatteformer där byråkratin blir stor och kostnaden för uppbörden riskerar att undanröja de uppnådda skatteintäkterna. </w:t>
      </w:r>
    </w:p>
    <w:p w:rsidR="00486971" w:rsidRDefault="00486971" w:rsidP="00486971">
      <w:pPr>
        <w:widowControl/>
        <w:tabs>
          <w:tab w:val="left" w:pos="2552"/>
          <w:tab w:val="left" w:pos="5670"/>
        </w:tabs>
        <w:autoSpaceDE/>
        <w:autoSpaceDN/>
        <w:adjustRightInd/>
        <w:ind w:left="2552"/>
        <w:jc w:val="both"/>
        <w:rPr>
          <w:lang w:val="sv-FI"/>
        </w:rPr>
      </w:pPr>
    </w:p>
    <w:p w:rsidR="00486971" w:rsidRPr="00581708" w:rsidRDefault="00486971" w:rsidP="00486971">
      <w:pPr>
        <w:widowControl/>
        <w:tabs>
          <w:tab w:val="left" w:pos="2552"/>
          <w:tab w:val="left" w:pos="5670"/>
        </w:tabs>
        <w:autoSpaceDE/>
        <w:autoSpaceDN/>
        <w:adjustRightInd/>
        <w:ind w:left="2552"/>
        <w:jc w:val="both"/>
        <w:rPr>
          <w:lang w:val="sv-FI"/>
        </w:rPr>
      </w:pPr>
      <w:r w:rsidRPr="0000428C">
        <w:rPr>
          <w:lang w:val="sv-FI"/>
        </w:rPr>
        <w:t xml:space="preserve">På Åland likväl som i hela landet pågår ett heltäckande arbete för att minska offentlig byråkrati. Landskapsregeringen finner att dessa förslag </w:t>
      </w:r>
      <w:r>
        <w:rPr>
          <w:lang w:val="sv-FI"/>
        </w:rPr>
        <w:t>är oförenliga</w:t>
      </w:r>
      <w:r w:rsidRPr="0000428C">
        <w:rPr>
          <w:lang w:val="sv-FI"/>
        </w:rPr>
        <w:t xml:space="preserve"> denna målsättning och uppmanar landets regering att överväga andra åtgärder istället för en skatt på lätta motorfordon.</w:t>
      </w:r>
    </w:p>
    <w:p w:rsidR="00486971" w:rsidRDefault="00486971" w:rsidP="00486971">
      <w:pPr>
        <w:widowControl/>
        <w:tabs>
          <w:tab w:val="left" w:pos="2552"/>
          <w:tab w:val="left" w:pos="5670"/>
        </w:tabs>
        <w:autoSpaceDE/>
        <w:autoSpaceDN/>
        <w:adjustRightInd/>
        <w:jc w:val="both"/>
        <w:rPr>
          <w:sz w:val="22"/>
          <w:szCs w:val="22"/>
          <w:lang w:val="sv-FI"/>
        </w:rPr>
      </w:pPr>
    </w:p>
    <w:p w:rsidR="00486971" w:rsidRPr="0000428C" w:rsidRDefault="00486971" w:rsidP="00486971">
      <w:pPr>
        <w:widowControl/>
        <w:tabs>
          <w:tab w:val="left" w:pos="2552"/>
          <w:tab w:val="left" w:pos="5670"/>
        </w:tabs>
        <w:autoSpaceDE/>
        <w:autoSpaceDN/>
        <w:adjustRightInd/>
        <w:ind w:left="2552"/>
        <w:jc w:val="both"/>
        <w:rPr>
          <w:lang w:val="sv-FI"/>
        </w:rPr>
      </w:pPr>
      <w:r w:rsidRPr="0000428C">
        <w:rPr>
          <w:lang w:val="sv-FI"/>
        </w:rPr>
        <w:t xml:space="preserve">Landskapsregeringen anser </w:t>
      </w:r>
      <w:r>
        <w:rPr>
          <w:lang w:val="sv-FI"/>
        </w:rPr>
        <w:t xml:space="preserve">därutöver </w:t>
      </w:r>
      <w:r w:rsidRPr="0000428C">
        <w:rPr>
          <w:lang w:val="sv-FI"/>
        </w:rPr>
        <w:t xml:space="preserve">att beskattningen på </w:t>
      </w:r>
      <w:r>
        <w:rPr>
          <w:lang w:val="sv-FI"/>
        </w:rPr>
        <w:t xml:space="preserve">lätta </w:t>
      </w:r>
      <w:r w:rsidRPr="0000428C">
        <w:rPr>
          <w:lang w:val="sv-FI"/>
        </w:rPr>
        <w:t>motorfordon på Åland inte</w:t>
      </w:r>
      <w:r>
        <w:rPr>
          <w:lang w:val="sv-FI"/>
        </w:rPr>
        <w:t xml:space="preserve"> </w:t>
      </w:r>
      <w:r w:rsidRPr="0000428C">
        <w:rPr>
          <w:lang w:val="sv-FI"/>
        </w:rPr>
        <w:t>i något skede</w:t>
      </w:r>
      <w:r>
        <w:rPr>
          <w:lang w:val="sv-FI"/>
        </w:rPr>
        <w:t xml:space="preserve"> får</w:t>
      </w:r>
      <w:r w:rsidRPr="0000428C">
        <w:rPr>
          <w:lang w:val="sv-FI"/>
        </w:rPr>
        <w:t xml:space="preserve"> bli strängare än i riket.</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EA4FC2" w:rsidRDefault="00486971" w:rsidP="00486971">
      <w:pPr>
        <w:widowControl/>
        <w:tabs>
          <w:tab w:val="left" w:pos="2552"/>
          <w:tab w:val="left" w:pos="5670"/>
        </w:tabs>
        <w:autoSpaceDE/>
        <w:autoSpaceDN/>
        <w:adjustRightInd/>
        <w:ind w:left="2552"/>
        <w:jc w:val="both"/>
        <w:rPr>
          <w:lang w:val="sv-FI"/>
        </w:rPr>
      </w:pPr>
      <w:r w:rsidRPr="0000428C">
        <w:rPr>
          <w:lang w:val="sv-FI"/>
        </w:rPr>
        <w:t xml:space="preserve">Antalet </w:t>
      </w:r>
      <w:r>
        <w:rPr>
          <w:lang w:val="sv-FI"/>
        </w:rPr>
        <w:t xml:space="preserve">registrerade </w:t>
      </w:r>
      <w:r w:rsidRPr="0000428C">
        <w:rPr>
          <w:lang w:val="sv-FI"/>
        </w:rPr>
        <w:t xml:space="preserve">lätta motorfordon minskar </w:t>
      </w:r>
      <w:r>
        <w:rPr>
          <w:lang w:val="sv-FI"/>
        </w:rPr>
        <w:t>sannolikt om skatten införs</w:t>
      </w:r>
      <w:r w:rsidR="003D0153">
        <w:rPr>
          <w:lang w:val="sv-FI"/>
        </w:rPr>
        <w:t>,</w:t>
      </w:r>
      <w:r w:rsidRPr="0000428C">
        <w:rPr>
          <w:lang w:val="sv-FI"/>
        </w:rPr>
        <w:t xml:space="preserve"> v</w:t>
      </w:r>
      <w:r>
        <w:rPr>
          <w:lang w:val="sv-FI"/>
        </w:rPr>
        <w:t>ilket minskar skatteinkomsten. I</w:t>
      </w:r>
      <w:r w:rsidRPr="0000428C">
        <w:rPr>
          <w:lang w:val="sv-FI"/>
        </w:rPr>
        <w:t xml:space="preserve"> motsvarande mån går även bränsleförbrukningen och förbrukningen av andra tillhörande tjänster ner, vilket minskar intäkterna av mervärdesskatten och andra skatter, med tanke på att detta även påverkar arbetsmarknaden. Om skatten på lätta motorfordon införs påverkar den negativt den företagsverksamhet som finns knuten till lätta motorfordon</w:t>
      </w:r>
      <w:r>
        <w:rPr>
          <w:lang w:val="sv-FI"/>
        </w:rPr>
        <w:t>. D</w:t>
      </w:r>
      <w:r w:rsidRPr="0000428C">
        <w:rPr>
          <w:lang w:val="sv-FI"/>
        </w:rPr>
        <w:t xml:space="preserve">enna omsättning beräknas nu vara 300 miljoner euro </w:t>
      </w:r>
      <w:r w:rsidR="003D0153">
        <w:rPr>
          <w:lang w:val="sv-FI"/>
        </w:rPr>
        <w:t xml:space="preserve">och </w:t>
      </w:r>
      <w:r>
        <w:rPr>
          <w:lang w:val="sv-FI"/>
        </w:rPr>
        <w:t>sysselsätta cirka</w:t>
      </w:r>
      <w:r w:rsidRPr="0000428C">
        <w:rPr>
          <w:lang w:val="sv-FI"/>
        </w:rPr>
        <w:t xml:space="preserve"> 800 personer.</w:t>
      </w:r>
      <w:r>
        <w:rPr>
          <w:lang w:val="sv-FI"/>
        </w:rPr>
        <w:t xml:space="preserve"> </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00428C" w:rsidRDefault="00486971" w:rsidP="00486971">
      <w:pPr>
        <w:widowControl/>
        <w:tabs>
          <w:tab w:val="left" w:pos="2552"/>
          <w:tab w:val="left" w:pos="5670"/>
        </w:tabs>
        <w:autoSpaceDE/>
        <w:autoSpaceDN/>
        <w:adjustRightInd/>
        <w:ind w:left="2552"/>
        <w:jc w:val="both"/>
        <w:rPr>
          <w:lang w:val="sv-FI"/>
        </w:rPr>
      </w:pPr>
      <w:r>
        <w:rPr>
          <w:lang w:val="sv-FI"/>
        </w:rPr>
        <w:t>Mariehamn den 2</w:t>
      </w:r>
      <w:r w:rsidRPr="0000428C">
        <w:rPr>
          <w:lang w:val="sv-FI"/>
        </w:rPr>
        <w:t>6 januari 2017</w:t>
      </w: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Pr="0000428C" w:rsidRDefault="00486971" w:rsidP="00486971">
      <w:pPr>
        <w:widowControl/>
        <w:tabs>
          <w:tab w:val="left" w:pos="2552"/>
          <w:tab w:val="left" w:pos="5670"/>
        </w:tabs>
        <w:autoSpaceDE/>
        <w:autoSpaceDN/>
        <w:adjustRightInd/>
        <w:ind w:left="2552"/>
        <w:jc w:val="both"/>
        <w:rPr>
          <w:lang w:val="sv-FI"/>
        </w:rPr>
      </w:pPr>
    </w:p>
    <w:p w:rsidR="00486971" w:rsidRDefault="00486971" w:rsidP="00486971">
      <w:pPr>
        <w:widowControl/>
        <w:tabs>
          <w:tab w:val="left" w:pos="2552"/>
          <w:tab w:val="left" w:pos="5670"/>
        </w:tabs>
        <w:autoSpaceDE/>
        <w:autoSpaceDN/>
        <w:adjustRightInd/>
        <w:ind w:left="2552"/>
        <w:jc w:val="both"/>
        <w:rPr>
          <w:sz w:val="22"/>
          <w:szCs w:val="22"/>
          <w:lang w:val="sv-FI"/>
        </w:rPr>
      </w:pPr>
      <w:proofErr w:type="spellStart"/>
      <w:r>
        <w:rPr>
          <w:sz w:val="22"/>
          <w:szCs w:val="22"/>
          <w:lang w:val="sv-FI"/>
        </w:rPr>
        <w:t>Lantråd</w:t>
      </w:r>
      <w:proofErr w:type="spellEnd"/>
      <w:r>
        <w:rPr>
          <w:sz w:val="22"/>
          <w:szCs w:val="22"/>
          <w:lang w:val="sv-FI"/>
        </w:rPr>
        <w:tab/>
        <w:t>Katrin Sjögren</w:t>
      </w:r>
    </w:p>
    <w:p w:rsidR="00486971" w:rsidRDefault="00486971" w:rsidP="00486971">
      <w:pPr>
        <w:widowControl/>
        <w:tabs>
          <w:tab w:val="left" w:pos="2552"/>
          <w:tab w:val="left" w:pos="5670"/>
        </w:tabs>
        <w:autoSpaceDE/>
        <w:autoSpaceDN/>
        <w:adjustRightInd/>
        <w:ind w:left="2552"/>
        <w:jc w:val="both"/>
        <w:rPr>
          <w:sz w:val="22"/>
          <w:szCs w:val="22"/>
          <w:lang w:val="sv-FI"/>
        </w:rPr>
      </w:pPr>
    </w:p>
    <w:p w:rsidR="00486971" w:rsidRPr="008D4F50" w:rsidRDefault="00486971" w:rsidP="00486971">
      <w:pPr>
        <w:widowControl/>
        <w:tabs>
          <w:tab w:val="left" w:pos="2552"/>
          <w:tab w:val="left" w:pos="5670"/>
        </w:tabs>
        <w:autoSpaceDE/>
        <w:autoSpaceDN/>
        <w:adjustRightInd/>
        <w:ind w:left="2552"/>
        <w:jc w:val="both"/>
        <w:rPr>
          <w:sz w:val="22"/>
          <w:szCs w:val="22"/>
          <w:lang w:val="sv-FI"/>
        </w:rPr>
      </w:pPr>
    </w:p>
    <w:p w:rsidR="00486971" w:rsidRPr="008D4F50" w:rsidRDefault="00486971" w:rsidP="00486971">
      <w:pPr>
        <w:widowControl/>
        <w:tabs>
          <w:tab w:val="left" w:pos="2552"/>
          <w:tab w:val="left" w:pos="5670"/>
        </w:tabs>
        <w:autoSpaceDE/>
        <w:autoSpaceDN/>
        <w:adjustRightInd/>
        <w:ind w:left="2552"/>
        <w:jc w:val="both"/>
        <w:rPr>
          <w:sz w:val="22"/>
          <w:szCs w:val="22"/>
          <w:lang w:val="sv-FI"/>
        </w:rPr>
      </w:pPr>
    </w:p>
    <w:p w:rsidR="00486971" w:rsidRPr="008D4F50" w:rsidRDefault="00486971" w:rsidP="00486971">
      <w:pPr>
        <w:widowControl/>
        <w:tabs>
          <w:tab w:val="left" w:pos="2552"/>
          <w:tab w:val="left" w:pos="5670"/>
        </w:tabs>
        <w:autoSpaceDE/>
        <w:autoSpaceDN/>
        <w:adjustRightInd/>
        <w:ind w:left="2552"/>
        <w:jc w:val="both"/>
        <w:rPr>
          <w:sz w:val="22"/>
          <w:szCs w:val="22"/>
          <w:lang w:val="sv-FI"/>
        </w:rPr>
      </w:pPr>
      <w:r>
        <w:rPr>
          <w:sz w:val="22"/>
          <w:szCs w:val="22"/>
          <w:lang w:val="sv-FI"/>
        </w:rPr>
        <w:t>Minister</w:t>
      </w:r>
      <w:r>
        <w:rPr>
          <w:sz w:val="22"/>
          <w:szCs w:val="22"/>
          <w:lang w:val="sv-FI"/>
        </w:rPr>
        <w:tab/>
      </w:r>
      <w:r w:rsidRPr="008D4F50">
        <w:rPr>
          <w:sz w:val="22"/>
          <w:szCs w:val="22"/>
          <w:lang w:val="sv-FI"/>
        </w:rPr>
        <w:t xml:space="preserve">Mats </w:t>
      </w:r>
      <w:proofErr w:type="spellStart"/>
      <w:r w:rsidRPr="008D4F50">
        <w:rPr>
          <w:sz w:val="22"/>
          <w:szCs w:val="22"/>
          <w:lang w:val="sv-FI"/>
        </w:rPr>
        <w:t>Perämaa</w:t>
      </w:r>
      <w:proofErr w:type="spellEnd"/>
    </w:p>
    <w:p w:rsidR="00486971" w:rsidRPr="0000428C" w:rsidRDefault="00486971" w:rsidP="00486971">
      <w:pPr>
        <w:pStyle w:val="Hger"/>
      </w:pPr>
    </w:p>
    <w:p w:rsidR="00486971" w:rsidRPr="0000428C" w:rsidRDefault="00486971" w:rsidP="00486971">
      <w:pPr>
        <w:pStyle w:val="Vnster"/>
      </w:pPr>
      <w:r w:rsidRPr="0000428C">
        <w:tab/>
      </w:r>
      <w:r w:rsidRPr="0000428C">
        <w:tab/>
      </w:r>
      <w:r w:rsidRPr="0000428C">
        <w:tab/>
        <w:t xml:space="preserve">    </w:t>
      </w:r>
    </w:p>
    <w:p w:rsidR="00486971" w:rsidRDefault="00486971" w:rsidP="00486971">
      <w:pPr>
        <w:pStyle w:val="Vnster"/>
      </w:pPr>
    </w:p>
    <w:p w:rsidR="00486971" w:rsidRDefault="00486971" w:rsidP="00486971">
      <w:pPr>
        <w:pStyle w:val="Vnster"/>
      </w:pPr>
    </w:p>
    <w:p w:rsidR="00486971" w:rsidRDefault="00486971" w:rsidP="00486971">
      <w:pPr>
        <w:pStyle w:val="Vnster"/>
      </w:pPr>
    </w:p>
    <w:p w:rsidR="00486971" w:rsidRDefault="00486971" w:rsidP="00486971">
      <w:pPr>
        <w:pStyle w:val="Vnster"/>
      </w:pPr>
    </w:p>
    <w:p w:rsidR="00486971" w:rsidRPr="0000428C" w:rsidRDefault="00486971" w:rsidP="00486971">
      <w:pPr>
        <w:pStyle w:val="Vnster"/>
      </w:pPr>
    </w:p>
    <w:p w:rsidR="00486971" w:rsidRDefault="00486971" w:rsidP="00486971">
      <w:pPr>
        <w:pStyle w:val="Vnster"/>
      </w:pPr>
    </w:p>
    <w:p w:rsidR="00486971" w:rsidRDefault="00486971" w:rsidP="00486971">
      <w:pPr>
        <w:pStyle w:val="Vnster"/>
      </w:pPr>
    </w:p>
    <w:p w:rsidR="00486971" w:rsidRDefault="00486971" w:rsidP="00486971">
      <w:pPr>
        <w:pStyle w:val="Vnster"/>
      </w:pPr>
    </w:p>
    <w:p w:rsidR="00486971" w:rsidRDefault="00486971" w:rsidP="00486971">
      <w:pPr>
        <w:pStyle w:val="Vnster"/>
      </w:pPr>
    </w:p>
    <w:p w:rsidR="00486971" w:rsidRDefault="00486971" w:rsidP="00486971">
      <w:pPr>
        <w:pStyle w:val="Vnster"/>
      </w:pPr>
    </w:p>
    <w:p w:rsidR="00486971" w:rsidRDefault="00486971" w:rsidP="00486971">
      <w:pPr>
        <w:pStyle w:val="Vnster"/>
      </w:pPr>
    </w:p>
    <w:p w:rsidR="00486971" w:rsidRDefault="00486971" w:rsidP="00486971">
      <w:pPr>
        <w:pStyle w:val="Vnster"/>
      </w:pPr>
    </w:p>
    <w:p w:rsidR="00486971" w:rsidRDefault="00486971" w:rsidP="00486971">
      <w:pPr>
        <w:pStyle w:val="Vnster"/>
      </w:pPr>
    </w:p>
    <w:p w:rsidR="00486971" w:rsidRDefault="00486971" w:rsidP="00486971">
      <w:pPr>
        <w:pStyle w:val="Vnster"/>
      </w:pPr>
    </w:p>
    <w:p w:rsidR="00486971" w:rsidRDefault="00486971" w:rsidP="00486971">
      <w:pPr>
        <w:pStyle w:val="Vnster"/>
      </w:pPr>
    </w:p>
    <w:p w:rsidR="00486971" w:rsidRDefault="00486971" w:rsidP="00486971">
      <w:pPr>
        <w:pStyle w:val="Vnster"/>
      </w:pPr>
    </w:p>
    <w:p w:rsidR="00486971" w:rsidRDefault="00486971" w:rsidP="00486971">
      <w:pPr>
        <w:pStyle w:val="Vnster"/>
      </w:pPr>
    </w:p>
    <w:p w:rsidR="00486971" w:rsidRDefault="00486971" w:rsidP="00486971">
      <w:pPr>
        <w:pStyle w:val="Vnster"/>
      </w:pPr>
    </w:p>
    <w:p w:rsidR="00486971" w:rsidRDefault="00486971" w:rsidP="00486971">
      <w:pPr>
        <w:pStyle w:val="Vnster"/>
      </w:pPr>
    </w:p>
    <w:p w:rsidR="008A20E4" w:rsidRDefault="008A20E4"/>
    <w:sectPr w:rsidR="008A2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971"/>
    <w:rsid w:val="003D0153"/>
    <w:rsid w:val="004356D0"/>
    <w:rsid w:val="00486971"/>
    <w:rsid w:val="008A20E4"/>
    <w:rsid w:val="009A1796"/>
    <w:rsid w:val="00B35DE1"/>
    <w:rsid w:val="00F1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86971"/>
    <w:pPr>
      <w:widowControl w:val="0"/>
      <w:autoSpaceDE w:val="0"/>
      <w:autoSpaceDN w:val="0"/>
      <w:adjustRightInd w:val="0"/>
      <w:spacing w:after="0" w:line="240" w:lineRule="auto"/>
    </w:pPr>
    <w:rPr>
      <w:rFonts w:ascii="Times New Roman" w:eastAsia="Times New Roman" w:hAnsi="Times New Roman" w:cs="Times New Roman"/>
      <w:sz w:val="24"/>
      <w:szCs w:val="24"/>
      <w:lang w:eastAsia="sv-S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nster">
    <w:name w:val="Vänster"/>
    <w:basedOn w:val="Normaali"/>
    <w:rsid w:val="00486971"/>
    <w:pPr>
      <w:ind w:right="3969"/>
    </w:pPr>
    <w:rPr>
      <w:lang w:val="sv-SE"/>
    </w:rPr>
  </w:style>
  <w:style w:type="paragraph" w:customStyle="1" w:styleId="Hger">
    <w:name w:val="Höger"/>
    <w:basedOn w:val="Normaali"/>
    <w:rsid w:val="00486971"/>
    <w:pPr>
      <w:spacing w:line="240" w:lineRule="atLeast"/>
      <w:ind w:left="2552"/>
    </w:pPr>
    <w:rPr>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86971"/>
    <w:pPr>
      <w:widowControl w:val="0"/>
      <w:autoSpaceDE w:val="0"/>
      <w:autoSpaceDN w:val="0"/>
      <w:adjustRightInd w:val="0"/>
      <w:spacing w:after="0" w:line="240" w:lineRule="auto"/>
    </w:pPr>
    <w:rPr>
      <w:rFonts w:ascii="Times New Roman" w:eastAsia="Times New Roman" w:hAnsi="Times New Roman" w:cs="Times New Roman"/>
      <w:sz w:val="24"/>
      <w:szCs w:val="24"/>
      <w:lang w:eastAsia="sv-S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nster">
    <w:name w:val="Vänster"/>
    <w:basedOn w:val="Normaali"/>
    <w:rsid w:val="00486971"/>
    <w:pPr>
      <w:ind w:right="3969"/>
    </w:pPr>
    <w:rPr>
      <w:lang w:val="sv-SE"/>
    </w:rPr>
  </w:style>
  <w:style w:type="paragraph" w:customStyle="1" w:styleId="Hger">
    <w:name w:val="Höger"/>
    <w:basedOn w:val="Normaali"/>
    <w:rsid w:val="00486971"/>
    <w:pPr>
      <w:spacing w:line="240" w:lineRule="atLeast"/>
      <w:ind w:left="2552"/>
    </w:pPr>
    <w:rPr>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5249</Characters>
  <Application>Microsoft Office Word</Application>
  <DocSecurity>0</DocSecurity>
  <Lines>43</Lines>
  <Paragraphs>11</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Company>Hewlett-Packard Company</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Hyry Jonna VM</cp:lastModifiedBy>
  <cp:revision>2</cp:revision>
  <dcterms:created xsi:type="dcterms:W3CDTF">2017-01-27T11:44:00Z</dcterms:created>
  <dcterms:modified xsi:type="dcterms:W3CDTF">2017-01-27T11:44:00Z</dcterms:modified>
</cp:coreProperties>
</file>