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0E" w:rsidRPr="00A83C24" w:rsidRDefault="001F570E" w:rsidP="003D53B8">
      <w:pPr>
        <w:jc w:val="right"/>
        <w:rPr>
          <w:rFonts w:ascii="Calibri" w:hAnsi="Calibri" w:cs="Calibri"/>
        </w:rPr>
      </w:pPr>
      <w:r w:rsidRPr="00A83C24">
        <w:rPr>
          <w:rFonts w:ascii="Calibri" w:hAnsi="Calibri" w:cs="Calibri"/>
        </w:rPr>
        <w:t>Kansallinen Kokoomus r.p.</w:t>
      </w:r>
      <w:r w:rsidRPr="00A83C24">
        <w:rPr>
          <w:rFonts w:ascii="Calibri" w:hAnsi="Calibri" w:cs="Calibri"/>
        </w:rPr>
        <w:br/>
        <w:t>Helsingissä 8.6.2012</w:t>
      </w:r>
    </w:p>
    <w:p w:rsidR="001F570E" w:rsidRPr="00A83C24" w:rsidRDefault="001F570E" w:rsidP="003D53B8">
      <w:pPr>
        <w:rPr>
          <w:rFonts w:ascii="Calibri" w:hAnsi="Calibri" w:cs="Calibri"/>
        </w:rPr>
      </w:pPr>
    </w:p>
    <w:p w:rsidR="001F570E" w:rsidRDefault="001F570E" w:rsidP="003D53B8">
      <w:pPr>
        <w:rPr>
          <w:rFonts w:ascii="Calibri" w:hAnsi="Calibri" w:cs="Calibri"/>
        </w:rPr>
      </w:pPr>
      <w:r w:rsidRPr="00A83C24">
        <w:rPr>
          <w:rFonts w:ascii="Calibri" w:hAnsi="Calibri" w:cs="Calibri"/>
        </w:rPr>
        <w:t>Viite:</w:t>
      </w:r>
      <w:r w:rsidRPr="00A83C24">
        <w:rPr>
          <w:rFonts w:ascii="Calibri" w:hAnsi="Calibri" w:cs="Calibri"/>
        </w:rPr>
        <w:br/>
        <w:t>9.5.2012 päivätty lausuntopyyntö</w:t>
      </w:r>
      <w:r>
        <w:rPr>
          <w:rFonts w:ascii="Calibri" w:hAnsi="Calibri" w:cs="Calibri"/>
        </w:rPr>
        <w:br/>
      </w:r>
      <w:r>
        <w:rPr>
          <w:rFonts w:ascii="Calibri" w:hAnsi="Calibri" w:cs="Calibri"/>
        </w:rPr>
        <w:br/>
        <w:t>OM 6/021/2011</w:t>
      </w:r>
    </w:p>
    <w:p w:rsidR="001F570E" w:rsidRDefault="001F570E" w:rsidP="003D53B8">
      <w:pPr>
        <w:rPr>
          <w:rFonts w:ascii="Calibri" w:hAnsi="Calibri" w:cs="Calibri"/>
        </w:rPr>
      </w:pPr>
    </w:p>
    <w:p w:rsidR="001F570E" w:rsidRPr="00A83C24" w:rsidRDefault="001F570E" w:rsidP="003D53B8">
      <w:pPr>
        <w:rPr>
          <w:rFonts w:ascii="Calibri" w:hAnsi="Calibri" w:cs="Calibri"/>
        </w:rPr>
      </w:pPr>
    </w:p>
    <w:p w:rsidR="001F570E" w:rsidRDefault="001F570E" w:rsidP="003D53B8">
      <w:pPr>
        <w:rPr>
          <w:rFonts w:ascii="Calibri" w:hAnsi="Calibri" w:cs="Calibri"/>
        </w:rPr>
      </w:pPr>
      <w:r w:rsidRPr="00A83C24">
        <w:rPr>
          <w:rFonts w:ascii="Calibri" w:hAnsi="Calibri" w:cs="Calibri"/>
          <w:b/>
          <w:sz w:val="28"/>
        </w:rPr>
        <w:t>VAALIPIIRIJAON MUUTTAMINEN</w:t>
      </w:r>
      <w:r w:rsidRPr="00A83C24">
        <w:rPr>
          <w:rFonts w:ascii="Calibri" w:hAnsi="Calibri" w:cs="Calibri"/>
          <w:b/>
        </w:rPr>
        <w:br/>
      </w:r>
      <w:r>
        <w:rPr>
          <w:rFonts w:ascii="Calibri" w:hAnsi="Calibri" w:cs="Calibri"/>
        </w:rPr>
        <w:br/>
      </w:r>
      <w:r w:rsidRPr="00066A07">
        <w:rPr>
          <w:rFonts w:ascii="Calibri" w:hAnsi="Calibri" w:cs="Calibri"/>
          <w:b/>
        </w:rPr>
        <w:t>Ehdotus hallituksen esitykseksi vaalilain muuttamiseksi</w:t>
      </w:r>
    </w:p>
    <w:p w:rsidR="001F570E" w:rsidRDefault="001F570E" w:rsidP="003D53B8">
      <w:pPr>
        <w:rPr>
          <w:rFonts w:ascii="Calibri" w:hAnsi="Calibri" w:cs="Calibri"/>
        </w:rPr>
      </w:pPr>
      <w:r>
        <w:rPr>
          <w:rFonts w:ascii="Calibri" w:hAnsi="Calibri" w:cs="Calibri"/>
        </w:rPr>
        <w:t xml:space="preserve">Lausuntopyynnössä pyydetään ottamaan kantaa niin Kymen ja Etelä-Savon vaalipiirien kuin Pohjois-Savon ja Pohjois-Karjalan vaalipiirien yhdistämiseen. </w:t>
      </w:r>
    </w:p>
    <w:p w:rsidR="001F570E" w:rsidRDefault="001F570E" w:rsidP="003D53B8">
      <w:pPr>
        <w:rPr>
          <w:rFonts w:ascii="Calibri" w:hAnsi="Calibri" w:cs="Calibri"/>
        </w:rPr>
      </w:pPr>
      <w:r>
        <w:rPr>
          <w:rFonts w:ascii="Calibri" w:hAnsi="Calibri" w:cs="Calibri"/>
        </w:rPr>
        <w:t xml:space="preserve">Vuoden 2011 eduskuntavaalien paikkajaolla olemassa olevien vaalipiirien kesken on laskennallinen äänikynnys viidessä vaalipiirissä kymmenen prosenttia tai yli sen. Kyseiset vaalipiirit ovat Satakunta, Etelä-Savo, Pohjois-Savo, Pohjois-Karjala ja Lappi. </w:t>
      </w:r>
    </w:p>
    <w:p w:rsidR="001F570E" w:rsidRDefault="001F570E" w:rsidP="003D53B8">
      <w:pPr>
        <w:rPr>
          <w:rFonts w:ascii="Calibri" w:hAnsi="Calibri" w:cs="Calibri"/>
        </w:rPr>
      </w:pPr>
      <w:r>
        <w:rPr>
          <w:rFonts w:ascii="Calibri" w:hAnsi="Calibri" w:cs="Calibri"/>
        </w:rPr>
        <w:t xml:space="preserve">Tuleville vuosikymmenille ennustettu väestökehitys ei näissä vaalipiireissä lupaa parannusta tilanteeseen. Väestöennusteiden mukaan Satakunnan vaalipiirin paikkamäärä putoaisi yhdeksästä kahdeksaan vuoden 2015 eduskuntavaaleissa, Etelä-Savon paikkamäärä kuudesta viiteen vuoden 2019 vaaleissa. Pohjois-Savon paikkamäärä putoaa yhdeksästä kahdeksaan vuoden 2027 eduskuntavaaleissa. </w:t>
      </w:r>
    </w:p>
    <w:p w:rsidR="001F570E" w:rsidRDefault="001F570E" w:rsidP="003D53B8">
      <w:pPr>
        <w:rPr>
          <w:rFonts w:ascii="Calibri" w:hAnsi="Calibri" w:cs="Calibri"/>
        </w:rPr>
      </w:pPr>
      <w:r>
        <w:rPr>
          <w:rFonts w:ascii="Calibri" w:hAnsi="Calibri" w:cs="Calibri"/>
        </w:rPr>
        <w:t>Viimeisin käytettävissä oleva Tilastokeskuksen väestöennuste on tehty vuoteen 2040. Tuona aikana Kymen vaalipiiriin kohdistuisi kahden kansanedustajapaikan menetys – vuosien 2015 ja 2035 eduskuntavaaleissa. Kehitys on käänteistä Uudenmaan vaalipiirissä, jonka paikkamäärä nousisi vuoden 2039 eduskuntavaaleihin tultaessa 35:stä 40:een.</w:t>
      </w:r>
    </w:p>
    <w:p w:rsidR="001F570E" w:rsidRDefault="001F570E" w:rsidP="003D53B8">
      <w:pPr>
        <w:rPr>
          <w:rFonts w:ascii="Calibri" w:hAnsi="Calibri" w:cs="Calibri"/>
        </w:rPr>
      </w:pPr>
      <w:r>
        <w:rPr>
          <w:rFonts w:ascii="Calibri" w:hAnsi="Calibri" w:cs="Calibri"/>
        </w:rPr>
        <w:t>Kehitys johtaa siis kohti korkeampia äänikynnyksiä, mitä ei voida pitää toivottavana suuntana kansalaisten yhdenvertaisten demokraattisten oikeuksien toteutumisen kannalta.</w:t>
      </w:r>
    </w:p>
    <w:p w:rsidR="001F570E" w:rsidRDefault="001F570E" w:rsidP="003D53B8">
      <w:pPr>
        <w:rPr>
          <w:rFonts w:ascii="Calibri" w:hAnsi="Calibri" w:cs="Calibri"/>
        </w:rPr>
      </w:pPr>
      <w:r>
        <w:rPr>
          <w:rFonts w:ascii="Calibri" w:hAnsi="Calibri" w:cs="Calibri"/>
        </w:rPr>
        <w:t xml:space="preserve">Ehdotuksessa vaalilain muuttamiseksi lähdetään vahvistamaan demokratiaa yhdistämällä nykyiset Kymen ja Etelä-Savon vaalipiirit uudeksi Saimaan vaalipiiriksi ja nykyiset Pohjois-Savon ja Pohjois-Karjalan vaalipiirit uudeksi Savo-Karjalan vaalipiiriksi. </w:t>
      </w:r>
    </w:p>
    <w:p w:rsidR="001F570E" w:rsidRDefault="001F570E" w:rsidP="003D53B8">
      <w:pPr>
        <w:rPr>
          <w:rFonts w:ascii="Calibri" w:hAnsi="Calibri" w:cs="Calibri"/>
        </w:rPr>
      </w:pPr>
      <w:r>
        <w:rPr>
          <w:rFonts w:ascii="Calibri" w:hAnsi="Calibri" w:cs="Calibri"/>
        </w:rPr>
        <w:t>Kansallinen Kokoomus r.p. kannattaa ehdotusta muuttaa vaalilakia nyt esitetyllä tavalla.</w:t>
      </w:r>
    </w:p>
    <w:p w:rsidR="001F570E" w:rsidRPr="00066A07" w:rsidRDefault="001F570E" w:rsidP="003D53B8">
      <w:pPr>
        <w:rPr>
          <w:rFonts w:ascii="Calibri" w:hAnsi="Calibri" w:cs="Calibri"/>
          <w:b/>
        </w:rPr>
      </w:pPr>
      <w:r>
        <w:rPr>
          <w:rFonts w:ascii="Calibri" w:hAnsi="Calibri" w:cs="Calibri"/>
          <w:b/>
        </w:rPr>
        <w:t>Mahdollisuus esittää näkemyksiä jatkokäsittelystä</w:t>
      </w:r>
    </w:p>
    <w:p w:rsidR="001F570E" w:rsidRPr="00A95E09" w:rsidRDefault="001F570E" w:rsidP="003D53B8">
      <w:pPr>
        <w:rPr>
          <w:rFonts w:ascii="Calibri" w:hAnsi="Calibri" w:cs="Calibri"/>
        </w:rPr>
      </w:pPr>
      <w:r>
        <w:rPr>
          <w:rFonts w:ascii="Calibri" w:hAnsi="Calibri" w:cs="Calibri"/>
        </w:rPr>
        <w:t>Lausuntopyynnössä pyydetään esittämään näkemyksiä asian jatkokäsittelystä. Erityisesti on pyydetty näkemystä perustuslain muuttamisesta vaalipiirien määrien suhteen.</w:t>
      </w:r>
    </w:p>
    <w:p w:rsidR="001F570E" w:rsidRPr="00A95E09" w:rsidRDefault="001F570E" w:rsidP="00915536">
      <w:pPr>
        <w:rPr>
          <w:rFonts w:ascii="Calibri" w:hAnsi="Calibri" w:cs="Calibri"/>
          <w:b/>
        </w:rPr>
      </w:pPr>
      <w:r>
        <w:rPr>
          <w:rFonts w:ascii="Calibri" w:hAnsi="Calibri" w:cs="Calibri"/>
          <w:b/>
        </w:rPr>
        <w:t xml:space="preserve">(1) </w:t>
      </w:r>
      <w:r w:rsidRPr="00A95E09">
        <w:rPr>
          <w:rFonts w:ascii="Calibri" w:hAnsi="Calibri" w:cs="Calibri"/>
          <w:b/>
        </w:rPr>
        <w:t>Perustuslain muuttaminen</w:t>
      </w:r>
    </w:p>
    <w:p w:rsidR="001F570E" w:rsidRDefault="001F570E" w:rsidP="003D53B8">
      <w:pPr>
        <w:rPr>
          <w:rFonts w:ascii="Calibri" w:hAnsi="Calibri" w:cs="Calibri"/>
        </w:rPr>
      </w:pPr>
      <w:r>
        <w:rPr>
          <w:rFonts w:ascii="Calibri" w:hAnsi="Calibri" w:cs="Calibri"/>
        </w:rPr>
        <w:t xml:space="preserve">Pääministeri Jyrki Kataisen hallituksen ohjelmassa asetetaan tavoitteeksi, että perustuslakia muutettaisiin siten, että jatkossa Manner-Suomessa olisi vaalipiirejä vähintään kuusi ja enintään kaksitoista. </w:t>
      </w:r>
    </w:p>
    <w:p w:rsidR="001F570E" w:rsidRDefault="001F570E" w:rsidP="003D53B8">
      <w:pPr>
        <w:rPr>
          <w:rFonts w:ascii="Calibri" w:hAnsi="Calibri" w:cs="Calibri"/>
        </w:rPr>
      </w:pPr>
      <w:r>
        <w:rPr>
          <w:rFonts w:ascii="Calibri" w:hAnsi="Calibri" w:cs="Calibri"/>
        </w:rPr>
        <w:t>Tällä hetkellä perustuslaissa todetaan, että maa on jaettu vähintään kahteentoista ja enintään kahdeksaantoista vaalipiiriin. Perustuslain nykyinen säännös vaalipiirin lukumäärästä on perustaa ensimmäisiä, vuonna 1907 toimitettuja eduskuntavaaleja varten laaditusta valtiopäiväjärjestyksestä.</w:t>
      </w:r>
    </w:p>
    <w:p w:rsidR="001F570E" w:rsidRDefault="001F570E" w:rsidP="003D53B8">
      <w:pPr>
        <w:rPr>
          <w:rFonts w:ascii="Calibri" w:hAnsi="Calibri" w:cs="Calibri"/>
        </w:rPr>
      </w:pPr>
      <w:r>
        <w:rPr>
          <w:rFonts w:ascii="Calibri" w:hAnsi="Calibri" w:cs="Calibri"/>
        </w:rPr>
        <w:t>Maamme ennustettavissa olevasta väestökehityksestä johtuen on syytä varmistaa, että perustuslaki antaa mahdollisuuden pitää huolta kansalaisten demokraattisten oikeuksien yhtäläisestä toteutumisesta. Nykyiset säännökset vaalipiirin vähimmäismäärästä voivat tulevaisuudessa osoittautua tässä suhteessa rajoittaviksi.</w:t>
      </w:r>
    </w:p>
    <w:p w:rsidR="001F570E" w:rsidRDefault="001F570E" w:rsidP="003D53B8">
      <w:pPr>
        <w:rPr>
          <w:rFonts w:ascii="Calibri" w:hAnsi="Calibri" w:cs="Calibri"/>
        </w:rPr>
      </w:pPr>
      <w:r>
        <w:rPr>
          <w:rFonts w:ascii="Calibri" w:hAnsi="Calibri" w:cs="Calibri"/>
        </w:rPr>
        <w:t>Kokoomuksen mielestä etusijalle on syytä asettaa suhteellisuuden toteutuminen (matalan äänikynnyksen kooltaan suuremmat vaalipiirit) alueellisen edustavuuden (korkean piilevän äänikynnyksen pienemmät vaalipiirit) sijasta. Jotta tämä tavoite on varmistettavissa, pitää nykyistä perustuslakia muuttaa hallituksen ohjelmassa esitetyllä tavalla.</w:t>
      </w:r>
    </w:p>
    <w:p w:rsidR="001F570E" w:rsidRDefault="001F570E" w:rsidP="003D53B8">
      <w:pPr>
        <w:rPr>
          <w:rFonts w:ascii="Calibri" w:hAnsi="Calibri" w:cs="Calibri"/>
        </w:rPr>
      </w:pPr>
      <w:r>
        <w:rPr>
          <w:rFonts w:ascii="Calibri" w:hAnsi="Calibri" w:cs="Calibri"/>
        </w:rPr>
        <w:t>Kansallinen Kokoomus r.p. kannattaa perustuslain muuttamista mainitulla tavalla.</w:t>
      </w:r>
    </w:p>
    <w:p w:rsidR="001F570E" w:rsidRDefault="001F570E" w:rsidP="003D53B8">
      <w:pPr>
        <w:rPr>
          <w:rFonts w:ascii="Calibri" w:hAnsi="Calibri" w:cs="Calibri"/>
          <w:b/>
        </w:rPr>
      </w:pPr>
      <w:r>
        <w:rPr>
          <w:rFonts w:ascii="Calibri" w:hAnsi="Calibri" w:cs="Calibri"/>
          <w:b/>
        </w:rPr>
        <w:t>(2) Vaalipiirijaon jatkokäsittely</w:t>
      </w:r>
    </w:p>
    <w:p w:rsidR="001F570E" w:rsidRDefault="001F570E" w:rsidP="003D53B8">
      <w:pPr>
        <w:rPr>
          <w:rFonts w:ascii="Calibri" w:hAnsi="Calibri" w:cs="Calibri"/>
        </w:rPr>
      </w:pPr>
      <w:r>
        <w:rPr>
          <w:rFonts w:ascii="Calibri" w:hAnsi="Calibri" w:cs="Calibri"/>
        </w:rPr>
        <w:t>Saimaan ja Savo-Karjalan vaalipiirien muodostamisen jälkeen jää vaalipiirijakoon vielä joitakin ongelmia, jotka ilmenevät hyvin lausuntopyyntöön liitetystä taulukosta ja sen piilevät äänikynnykset listaavasta sarakkeesta (sivu 3).</w:t>
      </w:r>
    </w:p>
    <w:p w:rsidR="001F570E" w:rsidRDefault="001F570E" w:rsidP="003D53B8">
      <w:pPr>
        <w:rPr>
          <w:rFonts w:ascii="Calibri" w:hAnsi="Calibri" w:cs="Calibri"/>
        </w:rPr>
      </w:pPr>
      <w:r>
        <w:rPr>
          <w:rFonts w:ascii="Calibri" w:hAnsi="Calibri" w:cs="Calibri"/>
        </w:rPr>
        <w:t xml:space="preserve">Suhteellisuuden toteutumisen kannalta ongelmia aiheuttaa toisaalta Satakunnan ja Lapin vaalipiirien korkeiksi nousevat äänikynnykset ja toisaalta Uudenmaan vaalipiirin poikkeuksellisen alhaiseksi jäävä äänikynnys. Ennustetun väestökehityksen valossa varsinkin Satakunnan vaalipiirin kohdalla on uhka siitä, että piilevä äänikynnys nousee aivan lähitulevaisuudessa. </w:t>
      </w:r>
    </w:p>
    <w:p w:rsidR="001F570E" w:rsidRPr="008146E1" w:rsidRDefault="001F570E" w:rsidP="003D53B8">
      <w:pPr>
        <w:rPr>
          <w:rFonts w:ascii="Calibri" w:hAnsi="Calibri" w:cs="Calibri"/>
        </w:rPr>
      </w:pPr>
      <w:r>
        <w:rPr>
          <w:rFonts w:ascii="Calibri" w:hAnsi="Calibri" w:cs="Calibri"/>
        </w:rPr>
        <w:t xml:space="preserve">Ongelma on käänteinen Uudellamaalla, jossa valittavien kansanedustajien määrä saattaa muutaman vuosikymmenen päästä olla jo viidennes kaikista kansanedustajista. </w:t>
      </w:r>
    </w:p>
    <w:p w:rsidR="001F570E" w:rsidRDefault="001F570E" w:rsidP="003D53B8">
      <w:pPr>
        <w:rPr>
          <w:rFonts w:ascii="Calibri" w:hAnsi="Calibri" w:cs="Calibri"/>
        </w:rPr>
      </w:pPr>
      <w:r>
        <w:rPr>
          <w:rFonts w:ascii="Calibri" w:hAnsi="Calibri" w:cs="Calibri"/>
        </w:rPr>
        <w:t>Kansallinen Kokoomus r.p. näkee, että vaalipiirijaon jatkokäsittelyssä on syytä ratkaista Uudenmaan, Satakunnan ja Lapin vaalipiireihin liittyvät ongelmat. Lähtökohdan on oltava se, että jatkossa vaalipiirit ovat suhteellisuutta selvästi parantavalla tavalla tasaisemman suuruiset. Vaalipiirien uudelleenjärjestämisessä pitää olla mahdollista, että olemassa olevia vaalipiirejä jaetaan.</w:t>
      </w:r>
      <w:bookmarkStart w:id="0" w:name="_GoBack"/>
      <w:bookmarkEnd w:id="0"/>
    </w:p>
    <w:p w:rsidR="001F570E" w:rsidRDefault="001F570E" w:rsidP="003D53B8">
      <w:pPr>
        <w:rPr>
          <w:rFonts w:ascii="Calibri" w:hAnsi="Calibri" w:cs="Calibri"/>
        </w:rPr>
      </w:pPr>
      <w:r>
        <w:rPr>
          <w:rFonts w:ascii="Calibri" w:hAnsi="Calibri" w:cs="Calibri"/>
        </w:rPr>
        <w:t>Käytännössä tämä tarkoittaa Uudenmaan vaalipiirin jakamista kahtia, Satakunnan vaalipiirin yhdistämistä sekä Varsinais-Suomen että Pirkanmaan vaalipiireihin ja Lapin vaalipiirin väestöpohjan vahvistamista. Nämä uudistukset yhdessä nyt käsittelyssä olevien vaalipiirijaon muutosten kanssa loisivat vahvan pohjan Suomen vaalijärjestelmälle ja demokratialle pitkälle tulevaisuuteen.</w:t>
      </w:r>
    </w:p>
    <w:p w:rsidR="001F570E" w:rsidRPr="008146E1" w:rsidRDefault="001F570E" w:rsidP="003D53B8">
      <w:pPr>
        <w:rPr>
          <w:rFonts w:ascii="Calibri" w:hAnsi="Calibri" w:cs="Calibri"/>
        </w:rPr>
      </w:pPr>
    </w:p>
    <w:p w:rsidR="001F570E" w:rsidRDefault="001F570E" w:rsidP="008146E1">
      <w:pPr>
        <w:jc w:val="center"/>
        <w:rPr>
          <w:rFonts w:ascii="Calibri" w:hAnsi="Calibri" w:cs="Calibri"/>
        </w:rPr>
      </w:pPr>
      <w:r w:rsidRPr="008146E1">
        <w:rPr>
          <w:rFonts w:ascii="Calibri" w:hAnsi="Calibri" w:cs="Calibri"/>
        </w:rPr>
        <w:t>Kansa</w:t>
      </w:r>
      <w:r>
        <w:rPr>
          <w:rFonts w:ascii="Calibri" w:hAnsi="Calibri" w:cs="Calibri"/>
        </w:rPr>
        <w:t>llinen Kokoomus r.p.</w:t>
      </w:r>
      <w:r>
        <w:rPr>
          <w:rFonts w:ascii="Calibri" w:hAnsi="Calibri" w:cs="Calibri"/>
        </w:rPr>
        <w:br/>
      </w:r>
    </w:p>
    <w:p w:rsidR="001F570E" w:rsidRDefault="001F570E" w:rsidP="008146E1">
      <w:pPr>
        <w:jc w:val="center"/>
        <w:rPr>
          <w:rFonts w:ascii="Calibri" w:hAnsi="Calibri" w:cs="Calibri"/>
        </w:rPr>
      </w:pPr>
      <w:r>
        <w:rPr>
          <w:rFonts w:ascii="Calibri" w:hAnsi="Calibri" w:cs="Calibri"/>
        </w:rPr>
        <w:t>TARU TUJUNEN</w:t>
      </w:r>
    </w:p>
    <w:p w:rsidR="001F570E" w:rsidRPr="008146E1" w:rsidRDefault="001F570E" w:rsidP="008146E1">
      <w:pPr>
        <w:jc w:val="center"/>
        <w:rPr>
          <w:rFonts w:ascii="Calibri" w:hAnsi="Calibri" w:cs="Calibri"/>
        </w:rPr>
      </w:pPr>
      <w:r>
        <w:rPr>
          <w:rFonts w:ascii="Calibri" w:hAnsi="Calibri" w:cs="Calibri"/>
        </w:rPr>
        <w:t>Taru Tujunen,</w:t>
      </w:r>
      <w:r>
        <w:rPr>
          <w:rFonts w:ascii="Calibri" w:hAnsi="Calibri" w:cs="Calibri"/>
        </w:rPr>
        <w:br/>
        <w:t>puoluesihteeri</w:t>
      </w:r>
    </w:p>
    <w:sectPr w:rsidR="001F570E" w:rsidRPr="008146E1" w:rsidSect="00E5594E">
      <w:headerReference w:type="default" r:id="rId7"/>
      <w:footerReference w:type="default" r:id="rId8"/>
      <w:pgSz w:w="11906" w:h="16838"/>
      <w:pgMar w:top="1417" w:right="1134" w:bottom="1417" w:left="1134" w:header="708" w:footer="4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0E" w:rsidRDefault="001F570E" w:rsidP="00170DAE">
      <w:pPr>
        <w:spacing w:after="0" w:line="240" w:lineRule="auto"/>
      </w:pPr>
      <w:r>
        <w:separator/>
      </w:r>
    </w:p>
  </w:endnote>
  <w:endnote w:type="continuationSeparator" w:id="0">
    <w:p w:rsidR="001F570E" w:rsidRDefault="001F570E" w:rsidP="00170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70E" w:rsidRDefault="001F570E" w:rsidP="00CB7574">
    <w:pPr>
      <w:pStyle w:val="Footer"/>
      <w:jc w:val="center"/>
    </w:pPr>
  </w:p>
  <w:p w:rsidR="001F570E" w:rsidRDefault="001F570E" w:rsidP="00CB7574">
    <w:pPr>
      <w:pStyle w:val="Footer"/>
      <w:jc w:val="center"/>
    </w:pPr>
  </w:p>
  <w:p w:rsidR="001F570E" w:rsidRDefault="001F570E" w:rsidP="00CB7574">
    <w:pPr>
      <w:pStyle w:val="Foot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3pt;height:45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0E" w:rsidRDefault="001F570E" w:rsidP="00170DAE">
      <w:pPr>
        <w:spacing w:after="0" w:line="240" w:lineRule="auto"/>
      </w:pPr>
      <w:r>
        <w:separator/>
      </w:r>
    </w:p>
  </w:footnote>
  <w:footnote w:type="continuationSeparator" w:id="0">
    <w:p w:rsidR="001F570E" w:rsidRDefault="001F570E" w:rsidP="00170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70E" w:rsidRDefault="001F570E" w:rsidP="00170DAE">
    <w:pPr>
      <w:pStyle w:val="Header"/>
      <w:jc w:val="cente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7pt">
          <v:imagedata r:id="rId1" o:title=""/>
        </v:shape>
      </w:pict>
    </w:r>
  </w:p>
  <w:p w:rsidR="001F570E" w:rsidRDefault="001F570E" w:rsidP="00170DAE">
    <w:pPr>
      <w:pStyle w:val="Header"/>
      <w:jc w:val="center"/>
    </w:pPr>
  </w:p>
  <w:p w:rsidR="001F570E" w:rsidRDefault="001F570E" w:rsidP="00170DAE">
    <w:pPr>
      <w:pStyle w:val="Header"/>
      <w:jc w:val="center"/>
    </w:pPr>
  </w:p>
  <w:p w:rsidR="001F570E" w:rsidRDefault="001F570E" w:rsidP="00170DA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56F6B"/>
    <w:multiLevelType w:val="hybridMultilevel"/>
    <w:tmpl w:val="75243FDC"/>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nsid w:val="4E8A4121"/>
    <w:multiLevelType w:val="hybridMultilevel"/>
    <w:tmpl w:val="1E121436"/>
    <w:lvl w:ilvl="0" w:tplc="6C42A456">
      <w:start w:val="1"/>
      <w:numFmt w:val="decimal"/>
      <w:lvlText w:val="(%1)"/>
      <w:lvlJc w:val="left"/>
      <w:pPr>
        <w:ind w:left="360" w:hanging="360"/>
      </w:pPr>
      <w:rPr>
        <w:rFonts w:cs="Times New Roman" w:hint="default"/>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3B8"/>
    <w:rsid w:val="00045CEC"/>
    <w:rsid w:val="00066A07"/>
    <w:rsid w:val="001379EF"/>
    <w:rsid w:val="00153A71"/>
    <w:rsid w:val="00170DAE"/>
    <w:rsid w:val="001C7FE4"/>
    <w:rsid w:val="001F570E"/>
    <w:rsid w:val="001F751D"/>
    <w:rsid w:val="00252686"/>
    <w:rsid w:val="002E43D7"/>
    <w:rsid w:val="00325BED"/>
    <w:rsid w:val="003547AC"/>
    <w:rsid w:val="003967C9"/>
    <w:rsid w:val="003D53B8"/>
    <w:rsid w:val="003F7B60"/>
    <w:rsid w:val="00462337"/>
    <w:rsid w:val="004A4A02"/>
    <w:rsid w:val="004F503D"/>
    <w:rsid w:val="00512A8C"/>
    <w:rsid w:val="00546FB5"/>
    <w:rsid w:val="0057412E"/>
    <w:rsid w:val="00584944"/>
    <w:rsid w:val="005904E7"/>
    <w:rsid w:val="005936B4"/>
    <w:rsid w:val="006B6873"/>
    <w:rsid w:val="00754571"/>
    <w:rsid w:val="007A5011"/>
    <w:rsid w:val="007E1FF4"/>
    <w:rsid w:val="00807FDA"/>
    <w:rsid w:val="008146E1"/>
    <w:rsid w:val="00823B43"/>
    <w:rsid w:val="008D3564"/>
    <w:rsid w:val="009067E6"/>
    <w:rsid w:val="00915536"/>
    <w:rsid w:val="00982BEF"/>
    <w:rsid w:val="009B2F85"/>
    <w:rsid w:val="00A83C24"/>
    <w:rsid w:val="00A95E09"/>
    <w:rsid w:val="00B500D0"/>
    <w:rsid w:val="00BA0990"/>
    <w:rsid w:val="00BC0DB5"/>
    <w:rsid w:val="00C36CE3"/>
    <w:rsid w:val="00C523E7"/>
    <w:rsid w:val="00C52AD6"/>
    <w:rsid w:val="00C975C4"/>
    <w:rsid w:val="00CB7574"/>
    <w:rsid w:val="00CC1AC7"/>
    <w:rsid w:val="00CC33E2"/>
    <w:rsid w:val="00CF192B"/>
    <w:rsid w:val="00D03690"/>
    <w:rsid w:val="00D418CA"/>
    <w:rsid w:val="00D42EC3"/>
    <w:rsid w:val="00D83DC9"/>
    <w:rsid w:val="00DB0A1E"/>
    <w:rsid w:val="00DB428D"/>
    <w:rsid w:val="00E112A5"/>
    <w:rsid w:val="00E36502"/>
    <w:rsid w:val="00E52EB4"/>
    <w:rsid w:val="00E5534E"/>
    <w:rsid w:val="00E5594E"/>
    <w:rsid w:val="00E72F3E"/>
    <w:rsid w:val="00EB0165"/>
    <w:rsid w:val="00EE0375"/>
    <w:rsid w:val="00EE18DC"/>
    <w:rsid w:val="00F30FA2"/>
    <w:rsid w:val="00F84A3D"/>
    <w:rsid w:val="00FC237C"/>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2E"/>
    <w:pPr>
      <w:tabs>
        <w:tab w:val="left" w:pos="1304"/>
        <w:tab w:val="left" w:pos="2608"/>
        <w:tab w:val="left" w:pos="3912"/>
        <w:tab w:val="left" w:pos="5216"/>
        <w:tab w:val="left" w:pos="6521"/>
        <w:tab w:val="right" w:pos="9639"/>
      </w:tabs>
      <w:spacing w:after="200" w:line="276" w:lineRule="auto"/>
    </w:pPr>
    <w:rPr>
      <w:rFonts w:ascii="Times New Roman" w:hAnsi="Times New Roman"/>
      <w:lang w:eastAsia="en-US"/>
    </w:rPr>
  </w:style>
  <w:style w:type="paragraph" w:styleId="Heading1">
    <w:name w:val="heading 1"/>
    <w:basedOn w:val="Normal"/>
    <w:next w:val="Normal"/>
    <w:link w:val="Heading1Char"/>
    <w:uiPriority w:val="99"/>
    <w:qFormat/>
    <w:rsid w:val="007A5011"/>
    <w:pPr>
      <w:keepNext/>
      <w:spacing w:before="480"/>
      <w:outlineLvl w:val="0"/>
    </w:pPr>
    <w:rPr>
      <w:rFonts w:ascii="Arial" w:eastAsia="Times New Roman" w:hAnsi="Arial"/>
      <w:b/>
      <w:bCs/>
      <w:color w:val="1D546A"/>
      <w:kern w:val="32"/>
      <w:sz w:val="40"/>
      <w:szCs w:val="32"/>
    </w:rPr>
  </w:style>
  <w:style w:type="paragraph" w:styleId="Heading2">
    <w:name w:val="heading 2"/>
    <w:basedOn w:val="Normal"/>
    <w:next w:val="Normal"/>
    <w:link w:val="Heading2Char"/>
    <w:uiPriority w:val="99"/>
    <w:qFormat/>
    <w:rsid w:val="007A5011"/>
    <w:pPr>
      <w:keepNext/>
      <w:spacing w:before="240" w:after="60"/>
      <w:outlineLvl w:val="1"/>
    </w:pPr>
    <w:rPr>
      <w:rFonts w:ascii="Arial" w:eastAsia="Times New Roman" w:hAnsi="Arial"/>
      <w:b/>
      <w:bCs/>
      <w:iCs/>
      <w:color w:val="1D546A"/>
      <w:sz w:val="28"/>
      <w:szCs w:val="28"/>
    </w:rPr>
  </w:style>
  <w:style w:type="paragraph" w:styleId="Heading3">
    <w:name w:val="heading 3"/>
    <w:basedOn w:val="Normal"/>
    <w:next w:val="Normal"/>
    <w:link w:val="Heading3Char"/>
    <w:uiPriority w:val="99"/>
    <w:qFormat/>
    <w:rsid w:val="007A5011"/>
    <w:pPr>
      <w:keepNext/>
      <w:spacing w:before="240" w:after="60"/>
      <w:outlineLvl w:val="2"/>
    </w:pPr>
    <w:rPr>
      <w:rFonts w:ascii="Verdana" w:eastAsia="Times New Roman" w:hAnsi="Verdana"/>
      <w:b/>
      <w:bCs/>
      <w:color w:val="1D546A"/>
      <w:szCs w:val="26"/>
    </w:rPr>
  </w:style>
  <w:style w:type="paragraph" w:styleId="Heading4">
    <w:name w:val="heading 4"/>
    <w:basedOn w:val="Normal"/>
    <w:next w:val="Normal"/>
    <w:link w:val="Heading4Char"/>
    <w:uiPriority w:val="99"/>
    <w:qFormat/>
    <w:rsid w:val="00C523E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011"/>
    <w:rPr>
      <w:rFonts w:ascii="Arial" w:hAnsi="Arial"/>
      <w:b/>
      <w:color w:val="1D546A"/>
      <w:kern w:val="32"/>
      <w:sz w:val="32"/>
      <w:lang w:eastAsia="en-US"/>
    </w:rPr>
  </w:style>
  <w:style w:type="character" w:customStyle="1" w:styleId="Heading2Char">
    <w:name w:val="Heading 2 Char"/>
    <w:basedOn w:val="DefaultParagraphFont"/>
    <w:link w:val="Heading2"/>
    <w:uiPriority w:val="99"/>
    <w:locked/>
    <w:rsid w:val="007A5011"/>
    <w:rPr>
      <w:rFonts w:ascii="Arial" w:hAnsi="Arial"/>
      <w:b/>
      <w:color w:val="1D546A"/>
      <w:sz w:val="28"/>
      <w:lang w:eastAsia="en-US"/>
    </w:rPr>
  </w:style>
  <w:style w:type="character" w:customStyle="1" w:styleId="Heading3Char">
    <w:name w:val="Heading 3 Char"/>
    <w:basedOn w:val="DefaultParagraphFont"/>
    <w:link w:val="Heading3"/>
    <w:uiPriority w:val="99"/>
    <w:locked/>
    <w:rsid w:val="007A5011"/>
    <w:rPr>
      <w:rFonts w:ascii="Verdana" w:hAnsi="Verdana"/>
      <w:b/>
      <w:color w:val="1D546A"/>
      <w:sz w:val="26"/>
      <w:lang w:eastAsia="en-US"/>
    </w:rPr>
  </w:style>
  <w:style w:type="character" w:customStyle="1" w:styleId="Heading4Char">
    <w:name w:val="Heading 4 Char"/>
    <w:basedOn w:val="DefaultParagraphFont"/>
    <w:link w:val="Heading4"/>
    <w:uiPriority w:val="99"/>
    <w:locked/>
    <w:rsid w:val="00C523E7"/>
    <w:rPr>
      <w:rFonts w:ascii="Calibri" w:hAnsi="Calibri"/>
      <w:b/>
      <w:sz w:val="28"/>
      <w:lang w:eastAsia="en-US"/>
    </w:rPr>
  </w:style>
  <w:style w:type="paragraph" w:styleId="Header">
    <w:name w:val="header"/>
    <w:basedOn w:val="Normal"/>
    <w:link w:val="HeaderChar"/>
    <w:uiPriority w:val="99"/>
    <w:rsid w:val="00170DAE"/>
    <w:pPr>
      <w:tabs>
        <w:tab w:val="clear" w:pos="9639"/>
        <w:tab w:val="center" w:pos="4819"/>
        <w:tab w:val="right" w:pos="9638"/>
      </w:tabs>
      <w:spacing w:after="0" w:line="240" w:lineRule="auto"/>
    </w:pPr>
  </w:style>
  <w:style w:type="character" w:customStyle="1" w:styleId="HeaderChar">
    <w:name w:val="Header Char"/>
    <w:basedOn w:val="DefaultParagraphFont"/>
    <w:link w:val="Header"/>
    <w:uiPriority w:val="99"/>
    <w:locked/>
    <w:rsid w:val="00170DAE"/>
    <w:rPr>
      <w:rFonts w:cs="Times New Roman"/>
    </w:rPr>
  </w:style>
  <w:style w:type="paragraph" w:styleId="Footer">
    <w:name w:val="footer"/>
    <w:basedOn w:val="Normal"/>
    <w:link w:val="FooterChar"/>
    <w:uiPriority w:val="99"/>
    <w:rsid w:val="00170DAE"/>
    <w:pPr>
      <w:tabs>
        <w:tab w:val="clear" w:pos="9639"/>
        <w:tab w:val="center" w:pos="4819"/>
        <w:tab w:val="right" w:pos="9638"/>
      </w:tabs>
      <w:spacing w:after="0" w:line="240" w:lineRule="auto"/>
    </w:pPr>
  </w:style>
  <w:style w:type="character" w:customStyle="1" w:styleId="FooterChar">
    <w:name w:val="Footer Char"/>
    <w:basedOn w:val="DefaultParagraphFont"/>
    <w:link w:val="Footer"/>
    <w:uiPriority w:val="99"/>
    <w:locked/>
    <w:rsid w:val="00170DAE"/>
    <w:rPr>
      <w:rFonts w:cs="Times New Roman"/>
    </w:rPr>
  </w:style>
  <w:style w:type="paragraph" w:styleId="BalloonText">
    <w:name w:val="Balloon Text"/>
    <w:basedOn w:val="Normal"/>
    <w:link w:val="BalloonTextChar"/>
    <w:uiPriority w:val="99"/>
    <w:semiHidden/>
    <w:rsid w:val="00170DAE"/>
    <w:pPr>
      <w:spacing w:after="0" w:line="240" w:lineRule="auto"/>
    </w:pPr>
    <w:rPr>
      <w:rFonts w:ascii="Tahoma" w:hAnsi="Tahoma"/>
      <w:sz w:val="16"/>
      <w:szCs w:val="16"/>
      <w:lang w:eastAsia="fi-FI"/>
    </w:rPr>
  </w:style>
  <w:style w:type="character" w:customStyle="1" w:styleId="BalloonTextChar">
    <w:name w:val="Balloon Text Char"/>
    <w:basedOn w:val="DefaultParagraphFont"/>
    <w:link w:val="BalloonText"/>
    <w:uiPriority w:val="99"/>
    <w:semiHidden/>
    <w:locked/>
    <w:rsid w:val="00170DAE"/>
    <w:rPr>
      <w:rFonts w:ascii="Tahoma" w:hAnsi="Tahoma"/>
      <w:sz w:val="16"/>
    </w:rPr>
  </w:style>
  <w:style w:type="paragraph" w:styleId="NoSpacing">
    <w:name w:val="No Spacing"/>
    <w:basedOn w:val="Normal"/>
    <w:uiPriority w:val="99"/>
    <w:qFormat/>
    <w:rsid w:val="00823B43"/>
    <w:pPr>
      <w:spacing w:after="0"/>
    </w:pPr>
  </w:style>
  <w:style w:type="paragraph" w:styleId="Subtitle">
    <w:name w:val="Subtitle"/>
    <w:aliases w:val="Ingressi"/>
    <w:basedOn w:val="Normal"/>
    <w:next w:val="Normal"/>
    <w:link w:val="SubtitleChar"/>
    <w:uiPriority w:val="99"/>
    <w:qFormat/>
    <w:rsid w:val="0057412E"/>
    <w:pPr>
      <w:spacing w:after="240" w:line="240" w:lineRule="auto"/>
    </w:pPr>
    <w:rPr>
      <w:rFonts w:ascii="Arial" w:eastAsia="Times New Roman" w:hAnsi="Arial"/>
      <w:b/>
      <w:color w:val="1D546A"/>
      <w:szCs w:val="24"/>
    </w:rPr>
  </w:style>
  <w:style w:type="character" w:customStyle="1" w:styleId="SubtitleChar">
    <w:name w:val="Subtitle Char"/>
    <w:aliases w:val="Ingressi Char"/>
    <w:basedOn w:val="DefaultParagraphFont"/>
    <w:link w:val="Subtitle"/>
    <w:uiPriority w:val="99"/>
    <w:locked/>
    <w:rsid w:val="0057412E"/>
    <w:rPr>
      <w:rFonts w:ascii="Arial" w:hAnsi="Arial"/>
      <w:b/>
      <w:color w:val="1D546A"/>
      <w:sz w:val="24"/>
      <w:lang w:eastAsia="en-US"/>
    </w:rPr>
  </w:style>
  <w:style w:type="character" w:styleId="SubtleEmphasis">
    <w:name w:val="Subtle Emphasis"/>
    <w:basedOn w:val="DefaultParagraphFont"/>
    <w:uiPriority w:val="99"/>
    <w:qFormat/>
    <w:rsid w:val="00325BED"/>
    <w:rPr>
      <w:i/>
      <w:color w:val="808080"/>
    </w:rPr>
  </w:style>
  <w:style w:type="paragraph" w:styleId="Quote">
    <w:name w:val="Quote"/>
    <w:basedOn w:val="Normal"/>
    <w:next w:val="Normal"/>
    <w:link w:val="QuoteChar"/>
    <w:uiPriority w:val="99"/>
    <w:qFormat/>
    <w:rsid w:val="0057412E"/>
    <w:pPr>
      <w:ind w:left="567"/>
    </w:pPr>
    <w:rPr>
      <w:i/>
      <w:iCs/>
      <w:color w:val="595959"/>
    </w:rPr>
  </w:style>
  <w:style w:type="character" w:customStyle="1" w:styleId="QuoteChar">
    <w:name w:val="Quote Char"/>
    <w:basedOn w:val="DefaultParagraphFont"/>
    <w:link w:val="Quote"/>
    <w:uiPriority w:val="99"/>
    <w:locked/>
    <w:rsid w:val="0057412E"/>
    <w:rPr>
      <w:rFonts w:ascii="Times New Roman" w:hAnsi="Times New Roman"/>
      <w:i/>
      <w:color w:val="595959"/>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KKA_M\AppData\Roaming\Microsoft\Mallit\Leij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Leijona.dotx</Template>
  <TotalTime>1</TotalTime>
  <Pages>3</Pages>
  <Words>542</Words>
  <Characters>4399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Kansallinen Kokoomus r</dc:title>
  <dc:subject/>
  <dc:creator>JUKKA MANNINEN</dc:creator>
  <cp:keywords/>
  <dc:description/>
  <cp:lastModifiedBy>Luostarinen Selja</cp:lastModifiedBy>
  <cp:revision>2</cp:revision>
  <cp:lastPrinted>2012-06-05T08:46:00Z</cp:lastPrinted>
  <dcterms:created xsi:type="dcterms:W3CDTF">2012-06-05T08:47:00Z</dcterms:created>
  <dcterms:modified xsi:type="dcterms:W3CDTF">2012-06-05T08:47:00Z</dcterms:modified>
</cp:coreProperties>
</file>