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3B" w:rsidRDefault="00323D3B" w:rsidP="00B30996">
      <w:pPr>
        <w:tabs>
          <w:tab w:val="left" w:pos="10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1026" type="#_x0000_t75" alt="HandeSysteemi:Desktop Folder:AKLkuvio.tif" style="position:absolute;margin-left:0;margin-top:-18pt;width:45pt;height:45pt;z-index:251658240;visibility:visible">
            <v:imagedata r:id="rId6" r:href="rId7"/>
          </v:shape>
        </w:pict>
      </w:r>
      <w:r>
        <w:tab/>
      </w:r>
      <w:r>
        <w:rPr>
          <w:rFonts w:cs="Calibri"/>
        </w:rPr>
        <w:t>AUTOALAN KESKUSLIITTO RY</w:t>
      </w:r>
      <w:r>
        <w:tab/>
      </w:r>
      <w:r w:rsidRPr="000A2968">
        <w:rPr>
          <w:b/>
        </w:rPr>
        <w:t>LAUSUNTO</w:t>
      </w:r>
      <w:r>
        <w:rPr>
          <w:b/>
        </w:rPr>
        <w:tab/>
      </w:r>
      <w:r>
        <w:rPr>
          <w:b/>
        </w:rPr>
        <w:tab/>
      </w:r>
      <w:r>
        <w:rPr>
          <w:b/>
        </w:rPr>
        <w:tab/>
      </w:r>
    </w:p>
    <w:p w:rsidR="00323D3B" w:rsidRDefault="00323D3B" w:rsidP="00B30996"/>
    <w:p w:rsidR="00323D3B" w:rsidRDefault="00323D3B" w:rsidP="00B30996"/>
    <w:p w:rsidR="00323D3B" w:rsidRDefault="00323D3B" w:rsidP="00B30996"/>
    <w:p w:rsidR="00323D3B" w:rsidRDefault="00323D3B" w:rsidP="00B30996"/>
    <w:p w:rsidR="00323D3B" w:rsidRDefault="00323D3B" w:rsidP="00B30996">
      <w:pPr>
        <w:jc w:val="both"/>
      </w:pPr>
    </w:p>
    <w:p w:rsidR="00323D3B" w:rsidRDefault="00323D3B" w:rsidP="00B30996">
      <w:pPr>
        <w:jc w:val="both"/>
        <w:rPr>
          <w:rFonts w:cs="Arial"/>
          <w:b/>
        </w:rPr>
      </w:pPr>
    </w:p>
    <w:p w:rsidR="00323D3B" w:rsidRDefault="00323D3B" w:rsidP="00B30996">
      <w:pPr>
        <w:jc w:val="both"/>
        <w:rPr>
          <w:rFonts w:cs="Arial"/>
          <w:b/>
        </w:rPr>
      </w:pPr>
      <w:r w:rsidRPr="00C20250">
        <w:rPr>
          <w:rFonts w:cs="Arial"/>
          <w:b/>
        </w:rPr>
        <w:t>Oikeusministeriö</w:t>
      </w:r>
    </w:p>
    <w:p w:rsidR="00323D3B" w:rsidRPr="00887ECB" w:rsidRDefault="00323D3B" w:rsidP="00B30996">
      <w:pPr>
        <w:jc w:val="both"/>
        <w:rPr>
          <w:rFonts w:cs="Arial"/>
        </w:rPr>
      </w:pPr>
      <w:r w:rsidRPr="00887ECB">
        <w:rPr>
          <w:rFonts w:cs="Arial"/>
        </w:rPr>
        <w:t>oikeusministerio@om.fi</w:t>
      </w:r>
    </w:p>
    <w:p w:rsidR="00323D3B" w:rsidRPr="00070403" w:rsidRDefault="00323D3B" w:rsidP="00B30996">
      <w:pPr>
        <w:jc w:val="both"/>
        <w:rPr>
          <w:rFonts w:cs="Arial"/>
        </w:rPr>
      </w:pPr>
    </w:p>
    <w:p w:rsidR="00323D3B" w:rsidRPr="00070403" w:rsidRDefault="00323D3B" w:rsidP="00B30996">
      <w:pPr>
        <w:jc w:val="both"/>
        <w:rPr>
          <w:rFonts w:cs="Arial"/>
        </w:rPr>
      </w:pPr>
    </w:p>
    <w:p w:rsidR="00323D3B" w:rsidRPr="00070403" w:rsidRDefault="00323D3B" w:rsidP="00B30996">
      <w:pPr>
        <w:jc w:val="both"/>
        <w:rPr>
          <w:rFonts w:cs="Arial"/>
        </w:rPr>
      </w:pPr>
    </w:p>
    <w:p w:rsidR="00323D3B" w:rsidRDefault="00323D3B" w:rsidP="00B30996">
      <w:pPr>
        <w:jc w:val="both"/>
        <w:rPr>
          <w:rFonts w:cs="Arial"/>
        </w:rPr>
      </w:pPr>
    </w:p>
    <w:p w:rsidR="00323D3B" w:rsidRDefault="00323D3B" w:rsidP="00B30996">
      <w:pPr>
        <w:jc w:val="both"/>
        <w:rPr>
          <w:rFonts w:cs="Arial"/>
        </w:rPr>
      </w:pPr>
    </w:p>
    <w:p w:rsidR="00323D3B" w:rsidRDefault="00323D3B" w:rsidP="00B30996">
      <w:pPr>
        <w:jc w:val="both"/>
        <w:rPr>
          <w:rFonts w:cs="Arial"/>
        </w:rPr>
      </w:pPr>
      <w:r>
        <w:rPr>
          <w:rFonts w:cs="Arial"/>
        </w:rPr>
        <w:t>Lausuntopyyntönne 31.5.2013, OM 21/41/2011</w:t>
      </w:r>
    </w:p>
    <w:p w:rsidR="00323D3B" w:rsidRDefault="00323D3B" w:rsidP="00B30996">
      <w:pPr>
        <w:jc w:val="both"/>
        <w:rPr>
          <w:rFonts w:cs="Arial"/>
          <w:b/>
        </w:rPr>
      </w:pPr>
    </w:p>
    <w:p w:rsidR="00323D3B" w:rsidRPr="00070403" w:rsidRDefault="00323D3B" w:rsidP="00B30996">
      <w:pPr>
        <w:jc w:val="both"/>
        <w:rPr>
          <w:rFonts w:cs="Arial"/>
          <w:b/>
        </w:rPr>
      </w:pPr>
      <w:r>
        <w:rPr>
          <w:rFonts w:cs="Arial"/>
          <w:b/>
        </w:rPr>
        <w:t>LAUSUNTO KULUTTAJAOIKEUSTYÖRYHMÄN MIETINNÖSTÄ 28/2013</w:t>
      </w:r>
    </w:p>
    <w:p w:rsidR="00323D3B" w:rsidRPr="00070403" w:rsidRDefault="00323D3B" w:rsidP="00B30996">
      <w:pPr>
        <w:jc w:val="both"/>
        <w:rPr>
          <w:rFonts w:cs="Arial"/>
        </w:rPr>
      </w:pPr>
    </w:p>
    <w:p w:rsidR="00323D3B" w:rsidRDefault="00323D3B" w:rsidP="00B30996">
      <w:pPr>
        <w:ind w:left="1620"/>
        <w:jc w:val="both"/>
        <w:rPr>
          <w:rFonts w:cs="Arial"/>
        </w:rPr>
      </w:pPr>
      <w:r w:rsidRPr="00C20250">
        <w:rPr>
          <w:rFonts w:cs="Arial"/>
        </w:rPr>
        <w:t xml:space="preserve">Oikeusministeriö on kirjeellään Dnro OM 21/41/2011 pyytänyt </w:t>
      </w:r>
      <w:r>
        <w:rPr>
          <w:rFonts w:cs="Arial"/>
        </w:rPr>
        <w:t>Autoalan Keskusli</w:t>
      </w:r>
      <w:r>
        <w:rPr>
          <w:rFonts w:cs="Arial"/>
        </w:rPr>
        <w:t>i</w:t>
      </w:r>
      <w:r>
        <w:rPr>
          <w:rFonts w:cs="Arial"/>
        </w:rPr>
        <w:t xml:space="preserve">tolta </w:t>
      </w:r>
      <w:r w:rsidRPr="00C20250">
        <w:rPr>
          <w:rFonts w:cs="Arial"/>
        </w:rPr>
        <w:t>lausuntoa Kuluttajaoikeustyöryhmän mietinnöstä, joka sisältää ehdotuksen EU:n kuluttajan oikeudet -direktiivin täytäntöön panemiseksi tarvittavasta lainsä</w:t>
      </w:r>
      <w:r w:rsidRPr="00C20250">
        <w:rPr>
          <w:rFonts w:cs="Arial"/>
        </w:rPr>
        <w:t>ä</w:t>
      </w:r>
      <w:r w:rsidRPr="00C20250">
        <w:rPr>
          <w:rFonts w:cs="Arial"/>
        </w:rPr>
        <w:t xml:space="preserve">dännöstä </w:t>
      </w:r>
      <w:r>
        <w:rPr>
          <w:rFonts w:cs="Arial"/>
        </w:rPr>
        <w:t>S</w:t>
      </w:r>
      <w:r w:rsidRPr="00C20250">
        <w:rPr>
          <w:rFonts w:cs="Arial"/>
        </w:rPr>
        <w:t>uomessa.</w:t>
      </w:r>
    </w:p>
    <w:p w:rsidR="00323D3B" w:rsidRDefault="00323D3B" w:rsidP="00B30996">
      <w:pPr>
        <w:ind w:left="1620"/>
        <w:jc w:val="both"/>
        <w:rPr>
          <w:rFonts w:cs="Arial"/>
        </w:rPr>
      </w:pPr>
    </w:p>
    <w:p w:rsidR="00323D3B" w:rsidRDefault="00323D3B" w:rsidP="00B30996">
      <w:pPr>
        <w:ind w:left="1620"/>
        <w:jc w:val="both"/>
        <w:rPr>
          <w:rFonts w:cs="Arial"/>
        </w:rPr>
      </w:pPr>
      <w:r>
        <w:rPr>
          <w:rFonts w:cs="Arial"/>
        </w:rPr>
        <w:t>Autoalan Keskusliitto katsoo, että mietintö on lähtökohtaisesti asianmukainen e</w:t>
      </w:r>
      <w:r>
        <w:rPr>
          <w:rFonts w:cs="Arial"/>
        </w:rPr>
        <w:t>h</w:t>
      </w:r>
      <w:r>
        <w:rPr>
          <w:rFonts w:cs="Arial"/>
        </w:rPr>
        <w:t>dotus kuluttajan oikeudet -direktiivin täytäntöön panemiseksi kansallisesti.</w:t>
      </w:r>
    </w:p>
    <w:p w:rsidR="00323D3B" w:rsidRDefault="00323D3B" w:rsidP="00B30996">
      <w:pPr>
        <w:ind w:left="1620"/>
        <w:jc w:val="both"/>
        <w:rPr>
          <w:rFonts w:cs="Arial"/>
        </w:rPr>
      </w:pPr>
    </w:p>
    <w:p w:rsidR="00323D3B" w:rsidRPr="00B305CF" w:rsidRDefault="00323D3B" w:rsidP="00B30996">
      <w:pPr>
        <w:ind w:left="1620"/>
        <w:jc w:val="both"/>
        <w:rPr>
          <w:rFonts w:cs="Arial"/>
          <w:u w:val="single"/>
        </w:rPr>
      </w:pPr>
      <w:r w:rsidRPr="00B305CF">
        <w:rPr>
          <w:rFonts w:cs="Arial"/>
          <w:u w:val="single"/>
        </w:rPr>
        <w:t>Autoalan Keskusliitto haluaa kuitenkin korostaa autoalan osalta Koti- ja etämyy</w:t>
      </w:r>
      <w:r w:rsidRPr="00B305CF">
        <w:rPr>
          <w:rFonts w:cs="Arial"/>
          <w:u w:val="single"/>
        </w:rPr>
        <w:t>n</w:t>
      </w:r>
      <w:r w:rsidRPr="00B305CF">
        <w:rPr>
          <w:rFonts w:cs="Arial"/>
          <w:u w:val="single"/>
        </w:rPr>
        <w:t>nin ongelmallisuutta erityisesti peruuttamisoikeuden sekä vastaanotetun tavaran vastuun osalta jäljempänä tarkemmin ilmenevällä tavalla.</w:t>
      </w:r>
    </w:p>
    <w:p w:rsidR="00323D3B" w:rsidRDefault="00323D3B" w:rsidP="00B30996">
      <w:pPr>
        <w:ind w:left="1620"/>
        <w:jc w:val="both"/>
        <w:rPr>
          <w:rFonts w:cs="Arial"/>
        </w:rPr>
      </w:pPr>
    </w:p>
    <w:p w:rsidR="00323D3B" w:rsidRDefault="00323D3B" w:rsidP="00B30996">
      <w:pPr>
        <w:jc w:val="both"/>
        <w:rPr>
          <w:rFonts w:cs="Arial"/>
          <w:b/>
        </w:rPr>
      </w:pPr>
    </w:p>
    <w:p w:rsidR="00323D3B" w:rsidRPr="008660DF" w:rsidRDefault="00323D3B" w:rsidP="00B30996">
      <w:pPr>
        <w:ind w:left="316" w:firstLine="1304"/>
        <w:jc w:val="both"/>
        <w:rPr>
          <w:rFonts w:cs="Arial"/>
          <w:b/>
        </w:rPr>
      </w:pPr>
      <w:r w:rsidRPr="008660DF">
        <w:rPr>
          <w:rFonts w:cs="Arial"/>
          <w:b/>
        </w:rPr>
        <w:t>Autoalan merkitys</w:t>
      </w:r>
    </w:p>
    <w:p w:rsidR="00323D3B" w:rsidRDefault="00323D3B" w:rsidP="00B30996">
      <w:pPr>
        <w:ind w:left="1620"/>
        <w:jc w:val="both"/>
        <w:rPr>
          <w:rFonts w:cs="Arial"/>
        </w:rPr>
      </w:pPr>
    </w:p>
    <w:p w:rsidR="00323D3B" w:rsidRDefault="00323D3B" w:rsidP="00B30996">
      <w:pPr>
        <w:ind w:left="1620"/>
        <w:jc w:val="both"/>
        <w:rPr>
          <w:color w:val="000000"/>
        </w:rPr>
      </w:pPr>
      <w:r>
        <w:rPr>
          <w:rFonts w:cs="Arial"/>
        </w:rPr>
        <w:t xml:space="preserve">Suomessa myydään vuosittain n. 125 000 uutta autoa, joista henkilöautoja on n. 110 000. Lisäksi </w:t>
      </w:r>
      <w:r>
        <w:rPr>
          <w:color w:val="000000"/>
        </w:rPr>
        <w:t>vuosittain tehdään noin 550 000 - 600 000 käytetyn auton kauppaa. Euromääräisesti Suomessa vuosittain tehtävän autokaupan arvo on noin 10 mrd. euroa. Autokauppa on kaupan alan suurin toimija. Suuri osa aut</w:t>
      </w:r>
      <w:r>
        <w:rPr>
          <w:color w:val="000000"/>
        </w:rPr>
        <w:t>o</w:t>
      </w:r>
      <w:r>
        <w:rPr>
          <w:color w:val="000000"/>
        </w:rPr>
        <w:t>alan elinkeinonharjoittajista on pieniä perheyrittäjiä, joiden kannattavuus on vaat</w:t>
      </w:r>
      <w:r>
        <w:rPr>
          <w:color w:val="000000"/>
        </w:rPr>
        <w:t>i</w:t>
      </w:r>
      <w:r>
        <w:rPr>
          <w:color w:val="000000"/>
        </w:rPr>
        <w:t>matonta. Autoala työllistää 27 500 henkilöä.</w:t>
      </w:r>
    </w:p>
    <w:p w:rsidR="00323D3B" w:rsidRDefault="00323D3B" w:rsidP="00B30996">
      <w:pPr>
        <w:ind w:left="1620"/>
        <w:jc w:val="both"/>
        <w:rPr>
          <w:color w:val="000000"/>
        </w:rPr>
      </w:pPr>
    </w:p>
    <w:p w:rsidR="00323D3B" w:rsidRDefault="00323D3B" w:rsidP="00B30996">
      <w:pPr>
        <w:ind w:left="1620"/>
        <w:jc w:val="both"/>
        <w:rPr>
          <w:color w:val="000000"/>
        </w:rPr>
      </w:pPr>
    </w:p>
    <w:p w:rsidR="00323D3B" w:rsidRPr="00892BBE" w:rsidRDefault="00323D3B" w:rsidP="00B30996">
      <w:pPr>
        <w:ind w:left="316" w:firstLine="1304"/>
        <w:jc w:val="both"/>
        <w:rPr>
          <w:rFonts w:cs="Arial"/>
          <w:b/>
        </w:rPr>
      </w:pPr>
      <w:r w:rsidRPr="00892BBE">
        <w:rPr>
          <w:rFonts w:cs="Arial"/>
          <w:b/>
        </w:rPr>
        <w:t>Koti</w:t>
      </w:r>
      <w:r>
        <w:rPr>
          <w:rFonts w:cs="Arial"/>
          <w:b/>
        </w:rPr>
        <w:t>- ja e</w:t>
      </w:r>
      <w:r w:rsidRPr="00892BBE">
        <w:rPr>
          <w:rFonts w:cs="Arial"/>
          <w:b/>
        </w:rPr>
        <w:t>tämyynti</w:t>
      </w:r>
      <w:r>
        <w:rPr>
          <w:rFonts w:cs="Arial"/>
          <w:b/>
        </w:rPr>
        <w:t>ä koskevat muutokset</w:t>
      </w:r>
    </w:p>
    <w:p w:rsidR="00323D3B" w:rsidRDefault="00323D3B" w:rsidP="00B30996">
      <w:pPr>
        <w:ind w:left="1620"/>
        <w:jc w:val="both"/>
        <w:rPr>
          <w:rFonts w:cs="Arial"/>
        </w:rPr>
      </w:pPr>
    </w:p>
    <w:p w:rsidR="00323D3B" w:rsidRPr="00496A63" w:rsidRDefault="00323D3B" w:rsidP="00B30996">
      <w:pPr>
        <w:ind w:left="1620"/>
        <w:jc w:val="both"/>
        <w:rPr>
          <w:rFonts w:cs="Arial"/>
          <w:i/>
        </w:rPr>
      </w:pPr>
      <w:r w:rsidRPr="00496A63">
        <w:rPr>
          <w:rFonts w:cs="Arial"/>
          <w:i/>
        </w:rPr>
        <w:t>14 ja 18 §:t</w:t>
      </w:r>
    </w:p>
    <w:p w:rsidR="00323D3B" w:rsidRDefault="00323D3B" w:rsidP="00B30996">
      <w:pPr>
        <w:ind w:left="1620"/>
        <w:jc w:val="both"/>
        <w:rPr>
          <w:rFonts w:cs="Arial"/>
        </w:rPr>
      </w:pPr>
      <w:r>
        <w:rPr>
          <w:rFonts w:cs="Arial"/>
        </w:rPr>
        <w:t xml:space="preserve">Ehdotuksen </w:t>
      </w:r>
      <w:r w:rsidRPr="00F54A20">
        <w:rPr>
          <w:rFonts w:cs="Arial"/>
        </w:rPr>
        <w:t>14 §:n mukainen peruuttamisoikeus on ongelmallinen autoalalla</w:t>
      </w:r>
      <w:r>
        <w:rPr>
          <w:rFonts w:cs="Arial"/>
        </w:rPr>
        <w:t xml:space="preserve"> er</w:t>
      </w:r>
      <w:r>
        <w:rPr>
          <w:rFonts w:cs="Arial"/>
        </w:rPr>
        <w:t>i</w:t>
      </w:r>
      <w:r>
        <w:rPr>
          <w:rFonts w:cs="Arial"/>
        </w:rPr>
        <w:t>tyisesti uusien autojen etä-/kotimyynnin osalta.</w:t>
      </w:r>
    </w:p>
    <w:p w:rsidR="00323D3B" w:rsidRDefault="00323D3B" w:rsidP="00B30996">
      <w:pPr>
        <w:ind w:left="1620"/>
        <w:jc w:val="both"/>
        <w:rPr>
          <w:rFonts w:cs="Arial"/>
        </w:rPr>
      </w:pPr>
    </w:p>
    <w:p w:rsidR="00323D3B" w:rsidRDefault="00323D3B" w:rsidP="00B30996">
      <w:pPr>
        <w:ind w:left="1620"/>
        <w:jc w:val="both"/>
        <w:rPr>
          <w:color w:val="000000"/>
        </w:rPr>
      </w:pPr>
      <w:r>
        <w:rPr>
          <w:color w:val="000000"/>
        </w:rPr>
        <w:t>Verkossa etäkauppana tehtävien autokauppojen määrä on vielä vähäinen, mutta se kasvaa jatkuvasti. Tutkimustulosten mukaan kuluttajat haluavat yhä enemmän tehdä ostoksiaan verkossa, joten on todennäköistä, että tulevaisuudessa verkossa tehtävien autokauppojen määrä tulee olemaan huomattava.</w:t>
      </w:r>
    </w:p>
    <w:p w:rsidR="00323D3B" w:rsidRDefault="00323D3B" w:rsidP="00B30996">
      <w:pPr>
        <w:ind w:left="1620"/>
        <w:jc w:val="both"/>
        <w:rPr>
          <w:color w:val="000000"/>
        </w:rPr>
      </w:pPr>
    </w:p>
    <w:p w:rsidR="00323D3B" w:rsidRDefault="00323D3B" w:rsidP="00B30996">
      <w:pPr>
        <w:ind w:left="1620"/>
        <w:jc w:val="both"/>
        <w:rPr>
          <w:rFonts w:cs="Arial"/>
        </w:rPr>
      </w:pPr>
      <w:r>
        <w:rPr>
          <w:rFonts w:cs="Arial"/>
        </w:rPr>
        <w:t>Autoalan Keskusliitto haluaa korostaa uuden auton kaupan erityispiirteitä siinä mielessä, että toisaalta uuden auton hankinta on suuri investointi ja toisaalta a</w:t>
      </w:r>
      <w:r>
        <w:rPr>
          <w:rFonts w:cs="Arial"/>
        </w:rPr>
        <w:t>u</w:t>
      </w:r>
      <w:r>
        <w:rPr>
          <w:rFonts w:cs="Arial"/>
        </w:rPr>
        <w:t>ton arvo laskee merkittävästi heti käyttöönoton jälkeen. Arvon aleneminen voi olla jopa 20 %.</w:t>
      </w:r>
    </w:p>
    <w:p w:rsidR="00323D3B" w:rsidRDefault="00323D3B" w:rsidP="00B30996">
      <w:pPr>
        <w:ind w:left="1620"/>
        <w:jc w:val="both"/>
        <w:rPr>
          <w:rFonts w:cs="Arial"/>
        </w:rPr>
      </w:pPr>
      <w:bookmarkStart w:id="0" w:name="_GoBack"/>
      <w:bookmarkEnd w:id="0"/>
    </w:p>
    <w:p w:rsidR="00323D3B" w:rsidRDefault="00323D3B" w:rsidP="00B30996">
      <w:pPr>
        <w:ind w:left="1620"/>
        <w:jc w:val="both"/>
        <w:rPr>
          <w:rFonts w:cs="Arial"/>
        </w:rPr>
      </w:pPr>
      <w:r>
        <w:rPr>
          <w:rFonts w:cs="Arial"/>
        </w:rPr>
        <w:t>Mikäli kuluttajalla on oikeus lain 14 §:n mukaisesti peruuttaa etäkauppana tehty uuden auton kauppa auton vastaanottamisen ja myös käyttöönottamisen jälkeen, aiheutuu peruuttamisesta yrittäjälle auton arvon alenemisen johdosta huomatt</w:t>
      </w:r>
      <w:r>
        <w:rPr>
          <w:rFonts w:cs="Arial"/>
        </w:rPr>
        <w:t>a</w:t>
      </w:r>
      <w:r>
        <w:rPr>
          <w:rFonts w:cs="Arial"/>
        </w:rPr>
        <w:t>vaa ja kohtuutonta taloudellista vahinkoa.</w:t>
      </w:r>
    </w:p>
    <w:p w:rsidR="00323D3B" w:rsidRDefault="00323D3B" w:rsidP="00B30996">
      <w:pPr>
        <w:ind w:left="1620"/>
        <w:jc w:val="both"/>
        <w:rPr>
          <w:rFonts w:cs="Arial"/>
        </w:rPr>
      </w:pPr>
    </w:p>
    <w:p w:rsidR="00323D3B" w:rsidRPr="00496A63" w:rsidRDefault="00323D3B" w:rsidP="00B30996">
      <w:pPr>
        <w:ind w:left="1620"/>
        <w:jc w:val="both"/>
        <w:rPr>
          <w:rFonts w:cs="Arial"/>
          <w:i/>
          <w:u w:val="single"/>
        </w:rPr>
      </w:pPr>
      <w:r w:rsidRPr="00496A63">
        <w:rPr>
          <w:rFonts w:cs="Arial"/>
          <w:i/>
          <w:u w:val="single"/>
        </w:rPr>
        <w:t>Autoalan Keskusliitto esittää, että ehdotuksen perusteluosaan</w:t>
      </w:r>
      <w:r>
        <w:rPr>
          <w:rFonts w:cs="Arial"/>
          <w:i/>
          <w:u w:val="single"/>
        </w:rPr>
        <w:t xml:space="preserve"> 18 §:n kohdalle</w:t>
      </w:r>
      <w:r w:rsidRPr="00496A63">
        <w:rPr>
          <w:rFonts w:cs="Arial"/>
          <w:i/>
          <w:u w:val="single"/>
        </w:rPr>
        <w:t xml:space="preserve"> se</w:t>
      </w:r>
      <w:r w:rsidRPr="00496A63">
        <w:rPr>
          <w:rFonts w:cs="Arial"/>
          <w:i/>
          <w:u w:val="single"/>
        </w:rPr>
        <w:t>l</w:t>
      </w:r>
      <w:r w:rsidRPr="00496A63">
        <w:rPr>
          <w:rFonts w:cs="Arial"/>
          <w:i/>
          <w:u w:val="single"/>
        </w:rPr>
        <w:t>keästi kirjataan kuluttajan täysimääräinen vastuuvelvollisuus auton arvonalent</w:t>
      </w:r>
      <w:r w:rsidRPr="00496A63">
        <w:rPr>
          <w:rFonts w:cs="Arial"/>
          <w:i/>
          <w:u w:val="single"/>
        </w:rPr>
        <w:t>u</w:t>
      </w:r>
      <w:r w:rsidRPr="00496A63">
        <w:rPr>
          <w:rFonts w:cs="Arial"/>
          <w:i/>
          <w:u w:val="single"/>
        </w:rPr>
        <w:t>misesta</w:t>
      </w:r>
      <w:r>
        <w:rPr>
          <w:rFonts w:cs="Arial"/>
          <w:i/>
          <w:u w:val="single"/>
        </w:rPr>
        <w:t xml:space="preserve"> sekä</w:t>
      </w:r>
      <w:r w:rsidRPr="00496A63">
        <w:rPr>
          <w:rFonts w:cs="Arial"/>
          <w:i/>
          <w:u w:val="single"/>
        </w:rPr>
        <w:t xml:space="preserve"> auton vastaanottamisen</w:t>
      </w:r>
      <w:r>
        <w:rPr>
          <w:rFonts w:cs="Arial"/>
          <w:i/>
          <w:u w:val="single"/>
        </w:rPr>
        <w:t xml:space="preserve"> että</w:t>
      </w:r>
      <w:r w:rsidRPr="00496A63">
        <w:rPr>
          <w:rFonts w:cs="Arial"/>
          <w:i/>
          <w:u w:val="single"/>
        </w:rPr>
        <w:t xml:space="preserve"> käyttöönottamisen jälkeen tapahtuvissa peruutustapauksissa.</w:t>
      </w:r>
    </w:p>
    <w:p w:rsidR="00323D3B" w:rsidRDefault="00323D3B" w:rsidP="00B30996">
      <w:pPr>
        <w:ind w:left="1620"/>
        <w:jc w:val="both"/>
        <w:rPr>
          <w:rFonts w:cs="Arial"/>
        </w:rPr>
      </w:pPr>
    </w:p>
    <w:p w:rsidR="00323D3B" w:rsidRDefault="00323D3B" w:rsidP="00B30996">
      <w:pPr>
        <w:ind w:left="1620"/>
        <w:jc w:val="both"/>
        <w:rPr>
          <w:rFonts w:cs="Arial"/>
        </w:rPr>
      </w:pPr>
    </w:p>
    <w:p w:rsidR="00323D3B" w:rsidRPr="00496A63" w:rsidRDefault="00323D3B" w:rsidP="00B30996">
      <w:pPr>
        <w:ind w:left="1620"/>
        <w:jc w:val="both"/>
        <w:rPr>
          <w:rFonts w:cs="Arial"/>
          <w:i/>
        </w:rPr>
      </w:pPr>
      <w:r w:rsidRPr="00496A63">
        <w:rPr>
          <w:rFonts w:cs="Arial"/>
          <w:i/>
        </w:rPr>
        <w:t>14 ja 19 §:t</w:t>
      </w:r>
    </w:p>
    <w:p w:rsidR="00323D3B" w:rsidRDefault="00323D3B" w:rsidP="00B30996">
      <w:pPr>
        <w:ind w:left="1620"/>
        <w:jc w:val="both"/>
        <w:rPr>
          <w:rFonts w:cs="Arial"/>
        </w:rPr>
      </w:pPr>
      <w:r>
        <w:rPr>
          <w:rFonts w:cs="Arial"/>
        </w:rPr>
        <w:t xml:space="preserve">Ehdotuksen 14 §:n mukainen peruuttamisoikeus on ongelmallinen autoalalla myös huolto- ja korjauspalveluiden osalta. </w:t>
      </w:r>
    </w:p>
    <w:p w:rsidR="00323D3B" w:rsidRDefault="00323D3B" w:rsidP="00B30996">
      <w:pPr>
        <w:ind w:left="1620"/>
        <w:jc w:val="both"/>
        <w:rPr>
          <w:rFonts w:cs="Arial"/>
        </w:rPr>
      </w:pPr>
    </w:p>
    <w:p w:rsidR="00323D3B" w:rsidRDefault="00323D3B" w:rsidP="00B30996">
      <w:pPr>
        <w:ind w:left="1620"/>
        <w:jc w:val="both"/>
        <w:rPr>
          <w:rFonts w:cs="Arial"/>
        </w:rPr>
      </w:pPr>
      <w:r>
        <w:rPr>
          <w:rFonts w:cs="Arial"/>
        </w:rPr>
        <w:t>Mikäli kuluttajalla on oikeus peruuttaa tilattu huolto-/korjauspalvelu, aiheutuu siitä monesti kohtuuttomia kustannuksia yrittäjälle. Yrittäjä nimittäin joutuu useasti jo t</w:t>
      </w:r>
      <w:r>
        <w:rPr>
          <w:rFonts w:cs="Arial"/>
        </w:rPr>
        <w:t>i</w:t>
      </w:r>
      <w:r>
        <w:rPr>
          <w:rFonts w:cs="Arial"/>
        </w:rPr>
        <w:t>laushetkellä tilaamaan varaosia sekä varaamaan henkilökuntaa ja työvälineitä, joiden hyödyntäminen muutoin voi olla mahdotonta. Mikäli palvelua ei ole edes ehditty aloittaa, ei kuluttajalla ehdotuksen mukaan olisi edes 19 §:n mukaista ko</w:t>
      </w:r>
      <w:r>
        <w:rPr>
          <w:rFonts w:cs="Arial"/>
        </w:rPr>
        <w:t>h</w:t>
      </w:r>
      <w:r>
        <w:rPr>
          <w:rFonts w:cs="Arial"/>
        </w:rPr>
        <w:t>tuulliseksi katsottavaa korvausvelvollisuutta saadusta suorituksesta. Esimerkiksi pienen perheyrittäjän kannalta tilanne on kohtuuton.</w:t>
      </w:r>
    </w:p>
    <w:p w:rsidR="00323D3B" w:rsidRDefault="00323D3B" w:rsidP="00B30996">
      <w:pPr>
        <w:ind w:left="1620"/>
        <w:jc w:val="both"/>
        <w:rPr>
          <w:rFonts w:cs="Arial"/>
        </w:rPr>
      </w:pPr>
    </w:p>
    <w:p w:rsidR="00323D3B" w:rsidRDefault="00323D3B" w:rsidP="00B30996">
      <w:pPr>
        <w:ind w:left="1620"/>
        <w:jc w:val="both"/>
        <w:rPr>
          <w:rFonts w:cs="Arial"/>
        </w:rPr>
      </w:pPr>
    </w:p>
    <w:p w:rsidR="00323D3B" w:rsidRDefault="00323D3B" w:rsidP="00B30996">
      <w:pPr>
        <w:ind w:left="316" w:firstLine="1304"/>
        <w:jc w:val="both"/>
        <w:rPr>
          <w:rFonts w:cs="Arial"/>
          <w:b/>
        </w:rPr>
      </w:pPr>
      <w:r>
        <w:rPr>
          <w:rFonts w:cs="Arial"/>
          <w:b/>
        </w:rPr>
        <w:t>Vaikutukset kuluttajien ja elinkeinonharjoittajien asemaan</w:t>
      </w:r>
    </w:p>
    <w:p w:rsidR="00323D3B" w:rsidRDefault="00323D3B" w:rsidP="00B30996">
      <w:pPr>
        <w:ind w:left="1620"/>
        <w:jc w:val="both"/>
        <w:rPr>
          <w:rFonts w:cs="Arial"/>
        </w:rPr>
      </w:pPr>
    </w:p>
    <w:p w:rsidR="00323D3B" w:rsidRDefault="00323D3B" w:rsidP="00B30996">
      <w:pPr>
        <w:ind w:left="1620"/>
        <w:jc w:val="both"/>
        <w:rPr>
          <w:rFonts w:cs="Arial"/>
        </w:rPr>
      </w:pPr>
      <w:r>
        <w:rPr>
          <w:rFonts w:cs="Arial"/>
        </w:rPr>
        <w:t>Euro ja kappalemääräisesti arvioiden autokaupan merkitys kaupankäynnistä on huomattava. Tulevaisuudessa kuluttajat todennäköisesti haluavat yhä enenevässä määrin tehdä autokauppaa perinteisen toimipaikkakohtaisen kaupankäynnin ohe</w:t>
      </w:r>
      <w:r>
        <w:rPr>
          <w:rFonts w:cs="Arial"/>
        </w:rPr>
        <w:t>l</w:t>
      </w:r>
      <w:r>
        <w:rPr>
          <w:rFonts w:cs="Arial"/>
        </w:rPr>
        <w:t xml:space="preserve">la myös verkossa etäkauppana. </w:t>
      </w:r>
    </w:p>
    <w:p w:rsidR="00323D3B" w:rsidRDefault="00323D3B" w:rsidP="00B30996">
      <w:pPr>
        <w:ind w:left="1620"/>
        <w:jc w:val="both"/>
        <w:rPr>
          <w:rFonts w:cs="Arial"/>
        </w:rPr>
      </w:pPr>
    </w:p>
    <w:p w:rsidR="00323D3B" w:rsidRPr="008F66CF" w:rsidRDefault="00323D3B" w:rsidP="00B30996">
      <w:pPr>
        <w:ind w:left="1620"/>
        <w:jc w:val="both"/>
        <w:rPr>
          <w:rFonts w:cs="Arial"/>
        </w:rPr>
      </w:pPr>
      <w:r w:rsidRPr="008F66CF">
        <w:rPr>
          <w:rFonts w:cs="Arial"/>
        </w:rPr>
        <w:t xml:space="preserve">Mikäli etäkauppaan ja sen peruuttamiseen liittyy </w:t>
      </w:r>
      <w:r>
        <w:rPr>
          <w:rFonts w:cs="Arial"/>
        </w:rPr>
        <w:t>edellä mainittuja</w:t>
      </w:r>
      <w:r w:rsidRPr="008F66CF">
        <w:rPr>
          <w:rFonts w:cs="Arial"/>
        </w:rPr>
        <w:t xml:space="preserve"> epävarmuustek</w:t>
      </w:r>
      <w:r w:rsidRPr="008F66CF">
        <w:rPr>
          <w:rFonts w:cs="Arial"/>
        </w:rPr>
        <w:t>i</w:t>
      </w:r>
      <w:r w:rsidRPr="008F66CF">
        <w:rPr>
          <w:rFonts w:cs="Arial"/>
        </w:rPr>
        <w:t>jöitä esimerkiksi auton arvon alentumisen korvaamisessa, johtaa se todennäkö</w:t>
      </w:r>
      <w:r w:rsidRPr="008F66CF">
        <w:rPr>
          <w:rFonts w:cs="Arial"/>
        </w:rPr>
        <w:t>i</w:t>
      </w:r>
      <w:r w:rsidRPr="008F66CF">
        <w:rPr>
          <w:rFonts w:cs="Arial"/>
        </w:rPr>
        <w:t>sesti etäkaupan kiinnostavuuden vähenemiseen, jota ei voida pitää kilpailun ja k</w:t>
      </w:r>
      <w:r w:rsidRPr="008F66CF">
        <w:rPr>
          <w:rFonts w:cs="Arial"/>
        </w:rPr>
        <w:t>u</w:t>
      </w:r>
      <w:r w:rsidRPr="008F66CF">
        <w:rPr>
          <w:rFonts w:cs="Arial"/>
        </w:rPr>
        <w:t>lutta</w:t>
      </w:r>
      <w:r w:rsidRPr="008F66CF">
        <w:rPr>
          <w:rFonts w:cs="Arial"/>
        </w:rPr>
        <w:softHyphen/>
        <w:t>jien kannalta toivottavana.</w:t>
      </w:r>
    </w:p>
    <w:p w:rsidR="00323D3B" w:rsidRPr="008F66CF" w:rsidRDefault="00323D3B" w:rsidP="00B30996">
      <w:pPr>
        <w:ind w:left="1620"/>
        <w:jc w:val="both"/>
        <w:rPr>
          <w:rFonts w:cs="Arial"/>
        </w:rPr>
      </w:pPr>
    </w:p>
    <w:p w:rsidR="00323D3B" w:rsidRDefault="00323D3B" w:rsidP="00B30996">
      <w:pPr>
        <w:ind w:left="1620"/>
        <w:jc w:val="both"/>
        <w:rPr>
          <w:rFonts w:cs="Arial"/>
        </w:rPr>
      </w:pPr>
    </w:p>
    <w:p w:rsidR="00323D3B" w:rsidRDefault="00323D3B" w:rsidP="00B30996">
      <w:pPr>
        <w:ind w:left="1620"/>
        <w:jc w:val="both"/>
        <w:rPr>
          <w:rFonts w:cs="Arial"/>
        </w:rPr>
      </w:pPr>
      <w:r w:rsidRPr="00070403">
        <w:rPr>
          <w:rFonts w:cs="Arial"/>
        </w:rPr>
        <w:t xml:space="preserve">Kunnioittavasti </w:t>
      </w:r>
    </w:p>
    <w:p w:rsidR="00323D3B" w:rsidRDefault="00323D3B" w:rsidP="00B30996">
      <w:pPr>
        <w:ind w:left="1620"/>
        <w:jc w:val="both"/>
        <w:rPr>
          <w:rFonts w:cs="Arial"/>
        </w:rPr>
      </w:pPr>
    </w:p>
    <w:p w:rsidR="00323D3B" w:rsidRPr="00070403" w:rsidRDefault="00323D3B" w:rsidP="00B30996">
      <w:pPr>
        <w:ind w:left="1620"/>
        <w:jc w:val="both"/>
        <w:rPr>
          <w:rFonts w:cs="Arial"/>
        </w:rPr>
      </w:pPr>
      <w:r>
        <w:rPr>
          <w:noProof/>
        </w:rPr>
        <w:pict>
          <v:shape id="Kuva 3" o:spid="_x0000_s1027" type="#_x0000_t75" style="position:absolute;left:0;text-align:left;margin-left:58.8pt;margin-top:10.75pt;width:162.5pt;height:98pt;z-index:-251657216;visibility:visible">
            <v:imagedata r:id="rId8" o:title=""/>
          </v:shape>
        </w:pict>
      </w:r>
      <w:r>
        <w:rPr>
          <w:rFonts w:cs="Arial"/>
        </w:rPr>
        <w:t>Helsingissä 15.8.2013</w:t>
      </w:r>
    </w:p>
    <w:p w:rsidR="00323D3B" w:rsidRPr="00070403" w:rsidRDefault="00323D3B" w:rsidP="00B30996">
      <w:pPr>
        <w:ind w:left="1620"/>
        <w:jc w:val="both"/>
        <w:rPr>
          <w:rFonts w:cs="Arial"/>
        </w:rPr>
      </w:pPr>
    </w:p>
    <w:p w:rsidR="00323D3B" w:rsidRPr="00070403" w:rsidRDefault="00323D3B" w:rsidP="00B30996">
      <w:pPr>
        <w:ind w:left="1620"/>
        <w:jc w:val="both"/>
        <w:rPr>
          <w:rFonts w:cs="Arial"/>
        </w:rPr>
      </w:pPr>
      <w:r w:rsidRPr="00070403">
        <w:rPr>
          <w:rFonts w:cs="Arial"/>
        </w:rPr>
        <w:t>AUTOALAN KESKUSLIITTO RY</w:t>
      </w:r>
    </w:p>
    <w:p w:rsidR="00323D3B" w:rsidRDefault="00323D3B" w:rsidP="00B30996">
      <w:pPr>
        <w:ind w:left="1620"/>
        <w:jc w:val="both"/>
        <w:rPr>
          <w:rFonts w:cs="Arial"/>
        </w:rPr>
      </w:pPr>
    </w:p>
    <w:p w:rsidR="00323D3B" w:rsidRPr="00070403" w:rsidRDefault="00323D3B" w:rsidP="00B30996">
      <w:pPr>
        <w:ind w:left="1620"/>
        <w:jc w:val="both"/>
        <w:rPr>
          <w:rFonts w:cs="Arial"/>
        </w:rPr>
      </w:pPr>
    </w:p>
    <w:p w:rsidR="00323D3B" w:rsidRDefault="00323D3B" w:rsidP="00B30996">
      <w:pPr>
        <w:ind w:left="1620"/>
        <w:jc w:val="both"/>
        <w:rPr>
          <w:rFonts w:cs="Arial"/>
        </w:rPr>
      </w:pPr>
    </w:p>
    <w:p w:rsidR="00323D3B" w:rsidRPr="00070403" w:rsidRDefault="00323D3B" w:rsidP="00B30996">
      <w:pPr>
        <w:ind w:left="1620"/>
        <w:jc w:val="both"/>
        <w:rPr>
          <w:rFonts w:cs="Arial"/>
        </w:rPr>
      </w:pPr>
      <w:r>
        <w:rPr>
          <w:rFonts w:cs="Arial"/>
        </w:rPr>
        <w:t>Timo</w:t>
      </w:r>
      <w:r w:rsidRPr="00070403">
        <w:rPr>
          <w:rFonts w:cs="Arial"/>
        </w:rPr>
        <w:t xml:space="preserve"> Niemi</w:t>
      </w:r>
    </w:p>
    <w:p w:rsidR="00323D3B" w:rsidRPr="00070403" w:rsidRDefault="00323D3B" w:rsidP="00B30996">
      <w:pPr>
        <w:ind w:left="1620"/>
        <w:jc w:val="both"/>
        <w:rPr>
          <w:rFonts w:cs="Arial"/>
        </w:rPr>
      </w:pPr>
      <w:r>
        <w:rPr>
          <w:rFonts w:cs="Arial"/>
        </w:rPr>
        <w:t>Lakiasiainjohtaja, toimitusjohtajan sijainen</w:t>
      </w:r>
    </w:p>
    <w:p w:rsidR="00323D3B" w:rsidRPr="00070403" w:rsidRDefault="00323D3B" w:rsidP="00B30996">
      <w:pPr>
        <w:ind w:left="1620"/>
        <w:jc w:val="both"/>
        <w:rPr>
          <w:rFonts w:cs="Arial"/>
        </w:rPr>
      </w:pPr>
      <w:r w:rsidRPr="00070403">
        <w:rPr>
          <w:rFonts w:cs="Arial"/>
        </w:rPr>
        <w:t>varatuomari</w:t>
      </w:r>
    </w:p>
    <w:sectPr w:rsidR="00323D3B" w:rsidRPr="00070403" w:rsidSect="00887ECB">
      <w:headerReference w:type="default" r:id="rId9"/>
      <w:pgSz w:w="11906" w:h="16838"/>
      <w:pgMar w:top="993"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3B" w:rsidRDefault="00323D3B" w:rsidP="007C39C5">
      <w:r>
        <w:separator/>
      </w:r>
    </w:p>
  </w:endnote>
  <w:endnote w:type="continuationSeparator" w:id="0">
    <w:p w:rsidR="00323D3B" w:rsidRDefault="00323D3B" w:rsidP="007C3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3B" w:rsidRDefault="00323D3B" w:rsidP="007C39C5">
      <w:r>
        <w:separator/>
      </w:r>
    </w:p>
  </w:footnote>
  <w:footnote w:type="continuationSeparator" w:id="0">
    <w:p w:rsidR="00323D3B" w:rsidRDefault="00323D3B" w:rsidP="007C3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3B" w:rsidRPr="00A06F12" w:rsidRDefault="00323D3B">
    <w:pPr>
      <w:pStyle w:val="Header"/>
      <w:jc w:val="right"/>
      <w:rPr>
        <w:szCs w:val="22"/>
      </w:rPr>
    </w:pPr>
    <w:r w:rsidRPr="00A06F12">
      <w:rPr>
        <w:bCs/>
        <w:szCs w:val="22"/>
      </w:rPr>
      <w:fldChar w:fldCharType="begin"/>
    </w:r>
    <w:r w:rsidRPr="00A06F12">
      <w:rPr>
        <w:bCs/>
        <w:szCs w:val="22"/>
      </w:rPr>
      <w:instrText>PAGE</w:instrText>
    </w:r>
    <w:r w:rsidRPr="00A06F12">
      <w:rPr>
        <w:bCs/>
        <w:szCs w:val="22"/>
      </w:rPr>
      <w:fldChar w:fldCharType="separate"/>
    </w:r>
    <w:r>
      <w:rPr>
        <w:bCs/>
        <w:noProof/>
        <w:szCs w:val="22"/>
      </w:rPr>
      <w:t>1</w:t>
    </w:r>
    <w:r w:rsidRPr="00A06F12">
      <w:rPr>
        <w:bCs/>
        <w:szCs w:val="22"/>
      </w:rPr>
      <w:fldChar w:fldCharType="end"/>
    </w:r>
    <w:r w:rsidRPr="00A06F12">
      <w:rPr>
        <w:szCs w:val="22"/>
      </w:rPr>
      <w:t xml:space="preserve"> </w:t>
    </w:r>
    <w:r>
      <w:rPr>
        <w:szCs w:val="22"/>
      </w:rPr>
      <w:t>(</w:t>
    </w:r>
    <w:r w:rsidRPr="00A06F12">
      <w:rPr>
        <w:bCs/>
        <w:szCs w:val="22"/>
      </w:rPr>
      <w:fldChar w:fldCharType="begin"/>
    </w:r>
    <w:r w:rsidRPr="00A06F12">
      <w:rPr>
        <w:bCs/>
        <w:szCs w:val="22"/>
      </w:rPr>
      <w:instrText>NUMPAGES</w:instrText>
    </w:r>
    <w:r w:rsidRPr="00A06F12">
      <w:rPr>
        <w:bCs/>
        <w:szCs w:val="22"/>
      </w:rPr>
      <w:fldChar w:fldCharType="separate"/>
    </w:r>
    <w:r>
      <w:rPr>
        <w:bCs/>
        <w:noProof/>
        <w:szCs w:val="22"/>
      </w:rPr>
      <w:t>2</w:t>
    </w:r>
    <w:r w:rsidRPr="00A06F12">
      <w:rPr>
        <w:bCs/>
        <w:szCs w:val="22"/>
      </w:rPr>
      <w:fldChar w:fldCharType="end"/>
    </w:r>
    <w:r>
      <w:rPr>
        <w:bCs/>
        <w:szCs w:val="22"/>
      </w:rPr>
      <w:t>)</w:t>
    </w:r>
  </w:p>
  <w:p w:rsidR="00323D3B" w:rsidRDefault="00323D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304"/>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F36"/>
    <w:rsid w:val="00040101"/>
    <w:rsid w:val="00070403"/>
    <w:rsid w:val="000A2968"/>
    <w:rsid w:val="000B650F"/>
    <w:rsid w:val="000D5FDB"/>
    <w:rsid w:val="000E55CE"/>
    <w:rsid w:val="0010208E"/>
    <w:rsid w:val="00110F68"/>
    <w:rsid w:val="00142C5E"/>
    <w:rsid w:val="00143E00"/>
    <w:rsid w:val="001E72D7"/>
    <w:rsid w:val="00287B5D"/>
    <w:rsid w:val="00303CFA"/>
    <w:rsid w:val="00323D3B"/>
    <w:rsid w:val="003262FF"/>
    <w:rsid w:val="0035474F"/>
    <w:rsid w:val="003F6604"/>
    <w:rsid w:val="00496A63"/>
    <w:rsid w:val="004C0073"/>
    <w:rsid w:val="005247CB"/>
    <w:rsid w:val="00553DA5"/>
    <w:rsid w:val="00556E02"/>
    <w:rsid w:val="00561ACB"/>
    <w:rsid w:val="00592C65"/>
    <w:rsid w:val="005C2BAE"/>
    <w:rsid w:val="005F013D"/>
    <w:rsid w:val="005F283D"/>
    <w:rsid w:val="00605D16"/>
    <w:rsid w:val="00633C71"/>
    <w:rsid w:val="00634DBB"/>
    <w:rsid w:val="0063695B"/>
    <w:rsid w:val="00654D00"/>
    <w:rsid w:val="007307BE"/>
    <w:rsid w:val="007C39C5"/>
    <w:rsid w:val="007F3DFD"/>
    <w:rsid w:val="007F6405"/>
    <w:rsid w:val="008660DF"/>
    <w:rsid w:val="00887ECB"/>
    <w:rsid w:val="00892BBE"/>
    <w:rsid w:val="008B57EB"/>
    <w:rsid w:val="008E205F"/>
    <w:rsid w:val="008F66CF"/>
    <w:rsid w:val="00917B84"/>
    <w:rsid w:val="0094496B"/>
    <w:rsid w:val="00952B15"/>
    <w:rsid w:val="0096125F"/>
    <w:rsid w:val="009A15BD"/>
    <w:rsid w:val="00A06F12"/>
    <w:rsid w:val="00A308DB"/>
    <w:rsid w:val="00A47456"/>
    <w:rsid w:val="00A5730E"/>
    <w:rsid w:val="00A72EB8"/>
    <w:rsid w:val="00A75F91"/>
    <w:rsid w:val="00A81E29"/>
    <w:rsid w:val="00AC6038"/>
    <w:rsid w:val="00B305CF"/>
    <w:rsid w:val="00B30996"/>
    <w:rsid w:val="00B67A92"/>
    <w:rsid w:val="00BA144C"/>
    <w:rsid w:val="00BA2B57"/>
    <w:rsid w:val="00BA4E44"/>
    <w:rsid w:val="00BB3F2D"/>
    <w:rsid w:val="00BF5DD1"/>
    <w:rsid w:val="00C20250"/>
    <w:rsid w:val="00C23448"/>
    <w:rsid w:val="00C678C0"/>
    <w:rsid w:val="00C84005"/>
    <w:rsid w:val="00CA19C2"/>
    <w:rsid w:val="00CE79F2"/>
    <w:rsid w:val="00CF2F36"/>
    <w:rsid w:val="00D02AD1"/>
    <w:rsid w:val="00D24D11"/>
    <w:rsid w:val="00D40ADF"/>
    <w:rsid w:val="00D9157D"/>
    <w:rsid w:val="00E6096E"/>
    <w:rsid w:val="00EC0317"/>
    <w:rsid w:val="00EC183A"/>
    <w:rsid w:val="00F00B68"/>
    <w:rsid w:val="00F10512"/>
    <w:rsid w:val="00F54A20"/>
    <w:rsid w:val="00F754CF"/>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A5"/>
    <w:rPr>
      <w:rFonts w:ascii="Arial" w:hAnsi="Arial"/>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A2B57"/>
    <w:rPr>
      <w:rFonts w:ascii="Tahoma" w:hAnsi="Tahoma"/>
      <w:sz w:val="16"/>
      <w:szCs w:val="16"/>
    </w:rPr>
  </w:style>
  <w:style w:type="character" w:customStyle="1" w:styleId="BalloonTextChar">
    <w:name w:val="Balloon Text Char"/>
    <w:basedOn w:val="DefaultParagraphFont"/>
    <w:link w:val="BalloonText"/>
    <w:uiPriority w:val="99"/>
    <w:locked/>
    <w:rsid w:val="00BA2B57"/>
    <w:rPr>
      <w:rFonts w:ascii="Tahoma" w:hAnsi="Tahoma"/>
      <w:sz w:val="16"/>
    </w:rPr>
  </w:style>
  <w:style w:type="paragraph" w:styleId="NoSpacing">
    <w:name w:val="No Spacing"/>
    <w:uiPriority w:val="99"/>
    <w:qFormat/>
    <w:rsid w:val="00C20250"/>
    <w:rPr>
      <w:rFonts w:ascii="Calibri" w:hAnsi="Calibri"/>
      <w:lang w:eastAsia="en-US"/>
    </w:rPr>
  </w:style>
  <w:style w:type="paragraph" w:styleId="Header">
    <w:name w:val="header"/>
    <w:basedOn w:val="Normal"/>
    <w:link w:val="HeaderChar"/>
    <w:uiPriority w:val="99"/>
    <w:rsid w:val="007C39C5"/>
    <w:pPr>
      <w:tabs>
        <w:tab w:val="center" w:pos="4819"/>
        <w:tab w:val="right" w:pos="9638"/>
      </w:tabs>
    </w:pPr>
  </w:style>
  <w:style w:type="character" w:customStyle="1" w:styleId="HeaderChar">
    <w:name w:val="Header Char"/>
    <w:basedOn w:val="DefaultParagraphFont"/>
    <w:link w:val="Header"/>
    <w:uiPriority w:val="99"/>
    <w:locked/>
    <w:rsid w:val="007C39C5"/>
    <w:rPr>
      <w:rFonts w:ascii="Arial" w:hAnsi="Arial"/>
      <w:sz w:val="24"/>
    </w:rPr>
  </w:style>
  <w:style w:type="paragraph" w:styleId="Footer">
    <w:name w:val="footer"/>
    <w:basedOn w:val="Normal"/>
    <w:link w:val="FooterChar"/>
    <w:uiPriority w:val="99"/>
    <w:rsid w:val="007C39C5"/>
    <w:pPr>
      <w:tabs>
        <w:tab w:val="center" w:pos="4819"/>
        <w:tab w:val="right" w:pos="9638"/>
      </w:tabs>
    </w:pPr>
  </w:style>
  <w:style w:type="character" w:customStyle="1" w:styleId="FooterChar">
    <w:name w:val="Footer Char"/>
    <w:basedOn w:val="DefaultParagraphFont"/>
    <w:link w:val="Footer"/>
    <w:uiPriority w:val="99"/>
    <w:locked/>
    <w:rsid w:val="007C39C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163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andeSysteemi:Desktop%20Folder:AKLkuvio.t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435</Words>
  <Characters>3527</Characters>
  <Application>Microsoft Office Outlook</Application>
  <DocSecurity>0</DocSecurity>
  <Lines>0</Lines>
  <Paragraphs>0</Paragraphs>
  <ScaleCrop>false</ScaleCrop>
  <Company>Autoalan keskusliitto 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Kilpailuvirasto</dc:title>
  <dc:subject/>
  <dc:creator>Pirkko Peltonen</dc:creator>
  <cp:keywords/>
  <dc:description/>
  <cp:lastModifiedBy>O924180</cp:lastModifiedBy>
  <cp:revision>2</cp:revision>
  <cp:lastPrinted>2013-08-15T12:13:00Z</cp:lastPrinted>
  <dcterms:created xsi:type="dcterms:W3CDTF">2013-08-15T12:13:00Z</dcterms:created>
  <dcterms:modified xsi:type="dcterms:W3CDTF">2013-08-15T12:13:00Z</dcterms:modified>
</cp:coreProperties>
</file>