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89" w:rsidRDefault="00EF35ED" w:rsidP="008F0FD5">
      <w:r>
        <w:t>Opetus- ja kulttuuriministeriö</w:t>
      </w:r>
    </w:p>
    <w:p w:rsidR="00245989" w:rsidRDefault="00EF35ED" w:rsidP="00245989">
      <w:bookmarkStart w:id="0" w:name="Teksti2"/>
      <w:r>
        <w:t>kirjaamo@minedu.fi</w:t>
      </w:r>
    </w:p>
    <w:p w:rsidR="00245989" w:rsidRDefault="00245989" w:rsidP="00245989"/>
    <w:p w:rsidR="00245989" w:rsidRDefault="00245989" w:rsidP="00245989">
      <w:bookmarkStart w:id="1" w:name="Teksti4"/>
      <w:bookmarkEnd w:id="0"/>
    </w:p>
    <w:bookmarkEnd w:id="1"/>
    <w:p w:rsidR="00113B89" w:rsidRDefault="00113B89" w:rsidP="00FA0892"/>
    <w:p w:rsidR="00437F90" w:rsidRDefault="00437F90" w:rsidP="00FA0892"/>
    <w:p w:rsidR="00EE6CE3" w:rsidRDefault="00EE6CE3" w:rsidP="00FA0892"/>
    <w:p w:rsidR="00EE6CE3" w:rsidRDefault="00EE6CE3" w:rsidP="00FA0892"/>
    <w:p w:rsidR="00245989" w:rsidRDefault="00EF35ED" w:rsidP="00245989">
      <w:r>
        <w:t xml:space="preserve">Lausuntopyyntönne 19.8.2013/Dnro </w:t>
      </w:r>
      <w:r w:rsidRPr="00EF35ED">
        <w:t>OKM/47/040/2012</w:t>
      </w:r>
    </w:p>
    <w:p w:rsidR="00EF35ED" w:rsidRDefault="00EF35ED" w:rsidP="00FA0892"/>
    <w:p w:rsidR="00EF35ED" w:rsidRPr="00EF35ED" w:rsidRDefault="00EF35ED" w:rsidP="00EF35ED">
      <w:pPr>
        <w:rPr>
          <w:b/>
          <w:sz w:val="26"/>
          <w:szCs w:val="26"/>
        </w:rPr>
      </w:pPr>
      <w:r w:rsidRPr="00EF35ED">
        <w:rPr>
          <w:b/>
          <w:sz w:val="26"/>
          <w:szCs w:val="26"/>
        </w:rPr>
        <w:t xml:space="preserve">Korkeakoulutettujen uutta erikoistumiskoulutuksen </w:t>
      </w:r>
      <w:r w:rsidR="006A68BD">
        <w:rPr>
          <w:b/>
          <w:sz w:val="26"/>
          <w:szCs w:val="26"/>
        </w:rPr>
        <w:t>kokonaisuutta</w:t>
      </w:r>
      <w:r w:rsidR="006A68BD">
        <w:rPr>
          <w:b/>
          <w:sz w:val="26"/>
          <w:szCs w:val="26"/>
        </w:rPr>
        <w:br/>
      </w:r>
      <w:r w:rsidRPr="00EF35ED">
        <w:rPr>
          <w:b/>
          <w:sz w:val="26"/>
          <w:szCs w:val="26"/>
        </w:rPr>
        <w:t>valmiste</w:t>
      </w:r>
      <w:r w:rsidR="00B12A20">
        <w:rPr>
          <w:b/>
          <w:sz w:val="26"/>
          <w:szCs w:val="26"/>
        </w:rPr>
        <w:softHyphen/>
      </w:r>
      <w:r w:rsidRPr="00EF35ED">
        <w:rPr>
          <w:b/>
          <w:sz w:val="26"/>
          <w:szCs w:val="26"/>
        </w:rPr>
        <w:t>levan ty</w:t>
      </w:r>
      <w:r w:rsidRPr="00EF35ED">
        <w:rPr>
          <w:rFonts w:hint="eastAsia"/>
          <w:b/>
          <w:sz w:val="26"/>
          <w:szCs w:val="26"/>
        </w:rPr>
        <w:t>ö</w:t>
      </w:r>
      <w:r w:rsidRPr="00EF35ED">
        <w:rPr>
          <w:b/>
          <w:sz w:val="26"/>
          <w:szCs w:val="26"/>
        </w:rPr>
        <w:t>ryhm</w:t>
      </w:r>
      <w:r w:rsidRPr="00EF35ED">
        <w:rPr>
          <w:rFonts w:hint="eastAsia"/>
          <w:b/>
          <w:sz w:val="26"/>
          <w:szCs w:val="26"/>
        </w:rPr>
        <w:t>ä</w:t>
      </w:r>
      <w:r w:rsidRPr="00EF35ED">
        <w:rPr>
          <w:b/>
          <w:sz w:val="26"/>
          <w:szCs w:val="26"/>
        </w:rPr>
        <w:t>n muistio</w:t>
      </w:r>
    </w:p>
    <w:p w:rsidR="00EF35ED" w:rsidRDefault="00EF35ED" w:rsidP="00FA0892"/>
    <w:p w:rsidR="00CD5CBB" w:rsidRDefault="00B07996" w:rsidP="00EF35ED">
      <w:pPr>
        <w:ind w:left="2608"/>
      </w:pPr>
      <w:r>
        <w:t>Lausunnon pääkohdat</w:t>
      </w:r>
    </w:p>
    <w:p w:rsidR="00B07996" w:rsidRPr="00B07996" w:rsidRDefault="0055018F" w:rsidP="00B07996">
      <w:pPr>
        <w:pStyle w:val="Luettelokappale"/>
        <w:numPr>
          <w:ilvl w:val="0"/>
          <w:numId w:val="37"/>
        </w:numPr>
        <w:rPr>
          <w:rFonts w:cstheme="minorHAnsi"/>
        </w:rPr>
      </w:pPr>
      <w:r>
        <w:rPr>
          <w:rFonts w:cstheme="minorHAnsi"/>
        </w:rPr>
        <w:t xml:space="preserve">väljä, mutta yhtenäinen sääntely erikoistumiskoulutuksille selkeyttää </w:t>
      </w:r>
      <w:r w:rsidR="00D92F49">
        <w:rPr>
          <w:rFonts w:cstheme="minorHAnsi"/>
        </w:rPr>
        <w:t>erikoistumiskoulutusten sekavaa tilannetta ja vähentää alojen välisiä eroja</w:t>
      </w:r>
      <w:r w:rsidR="00B07996">
        <w:rPr>
          <w:rFonts w:cstheme="minorHAnsi"/>
        </w:rPr>
        <w:t xml:space="preserve">  </w:t>
      </w:r>
      <w:r w:rsidR="00B07996" w:rsidRPr="00B07996">
        <w:rPr>
          <w:rFonts w:cstheme="minorHAnsi"/>
        </w:rPr>
        <w:t xml:space="preserve"> </w:t>
      </w:r>
    </w:p>
    <w:p w:rsidR="005C1BA0" w:rsidRDefault="0055018F" w:rsidP="00B07996">
      <w:pPr>
        <w:pStyle w:val="Luettelokappale"/>
        <w:numPr>
          <w:ilvl w:val="0"/>
          <w:numId w:val="37"/>
        </w:numPr>
      </w:pPr>
      <w:r>
        <w:t>monikanavarahoitu</w:t>
      </w:r>
      <w:r w:rsidR="00A108AF">
        <w:t>s edellyttää työantajien maksuosuuden kasvatta</w:t>
      </w:r>
      <w:r w:rsidR="00B12A20">
        <w:softHyphen/>
      </w:r>
      <w:r w:rsidR="00A108AF">
        <w:t xml:space="preserve">mista ja erikoistumiskoulutusten mukaanottoa </w:t>
      </w:r>
      <w:r w:rsidR="005C1BA0">
        <w:t xml:space="preserve">korkeakoulujen </w:t>
      </w:r>
      <w:r w:rsidR="00A108AF">
        <w:t>rahoitusmalliin</w:t>
      </w:r>
    </w:p>
    <w:p w:rsidR="00EF35ED" w:rsidRDefault="005C1BA0" w:rsidP="00B07996">
      <w:pPr>
        <w:pStyle w:val="Luettelokappale"/>
        <w:numPr>
          <w:ilvl w:val="0"/>
          <w:numId w:val="37"/>
        </w:numPr>
      </w:pPr>
      <w:r>
        <w:t>koulutusten toteutuksen tule</w:t>
      </w:r>
      <w:r w:rsidR="00D92F49">
        <w:t>e aina nojautua:</w:t>
      </w:r>
      <w:r w:rsidR="00A108AF">
        <w:t xml:space="preserve"> </w:t>
      </w:r>
    </w:p>
    <w:p w:rsidR="00EF35ED" w:rsidRDefault="00EF35ED" w:rsidP="00EF35ED">
      <w:pPr>
        <w:ind w:left="3912"/>
      </w:pPr>
      <w:r>
        <w:t>1) tutkittuun tietoon</w:t>
      </w:r>
    </w:p>
    <w:p w:rsidR="00EF35ED" w:rsidRDefault="005C1BA0" w:rsidP="00EF35ED">
      <w:pPr>
        <w:ind w:left="3912"/>
      </w:pPr>
      <w:r>
        <w:t>2) yksil</w:t>
      </w:r>
      <w:r w:rsidR="00EF35ED">
        <w:t>ölähtöisiin suorittamistapoihin</w:t>
      </w:r>
    </w:p>
    <w:p w:rsidR="00B07996" w:rsidRDefault="005C1BA0" w:rsidP="00EF35ED">
      <w:pPr>
        <w:ind w:left="3912"/>
      </w:pPr>
      <w:r>
        <w:t>3) tavoitteeseen kehittää työelämää tutkimuksen ja yksilön kasvavan osaamisen kautta</w:t>
      </w:r>
    </w:p>
    <w:p w:rsidR="005C1BA0" w:rsidRPr="009E597D" w:rsidRDefault="00E61D9C" w:rsidP="00B07996">
      <w:pPr>
        <w:pStyle w:val="Luettelokappale"/>
        <w:numPr>
          <w:ilvl w:val="0"/>
          <w:numId w:val="37"/>
        </w:numPr>
      </w:pPr>
      <w:r w:rsidRPr="00A108AF">
        <w:rPr>
          <w:rFonts w:cstheme="minorHAnsi"/>
          <w:bCs/>
        </w:rPr>
        <w:t xml:space="preserve">kaikilla aloilla on </w:t>
      </w:r>
      <w:r w:rsidR="00DA4D9C">
        <w:rPr>
          <w:rFonts w:cstheme="minorHAnsi"/>
          <w:bCs/>
        </w:rPr>
        <w:t xml:space="preserve">oltava </w:t>
      </w:r>
      <w:r w:rsidR="002D60F0">
        <w:rPr>
          <w:rFonts w:cstheme="minorHAnsi"/>
          <w:bCs/>
        </w:rPr>
        <w:t xml:space="preserve">aina </w:t>
      </w:r>
      <w:r w:rsidRPr="00A108AF">
        <w:rPr>
          <w:rFonts w:cstheme="minorHAnsi"/>
          <w:bCs/>
        </w:rPr>
        <w:t>tarjolla kohtuuhintaista erikoistumiskoulu</w:t>
      </w:r>
      <w:r w:rsidR="00B12A20">
        <w:rPr>
          <w:rFonts w:cstheme="minorHAnsi"/>
          <w:bCs/>
        </w:rPr>
        <w:softHyphen/>
      </w:r>
      <w:r w:rsidRPr="00A108AF">
        <w:rPr>
          <w:rFonts w:cstheme="minorHAnsi"/>
          <w:bCs/>
        </w:rPr>
        <w:t>tusta</w:t>
      </w:r>
    </w:p>
    <w:p w:rsidR="009E597D" w:rsidRPr="00671586" w:rsidRDefault="009E597D" w:rsidP="00B07996">
      <w:pPr>
        <w:pStyle w:val="Luettelokappale"/>
        <w:numPr>
          <w:ilvl w:val="0"/>
          <w:numId w:val="37"/>
        </w:numPr>
      </w:pPr>
      <w:r>
        <w:t>STM:n tulee EVO-rahoituksesta päätettäessä ottaa huomioon erikois</w:t>
      </w:r>
      <w:r w:rsidR="00B12A20">
        <w:softHyphen/>
      </w:r>
      <w:r>
        <w:t>tumiskoulutuksessa tehtävät muutokset</w:t>
      </w:r>
    </w:p>
    <w:p w:rsidR="00671586" w:rsidRPr="00DA4D9C" w:rsidRDefault="00671586" w:rsidP="00B07996">
      <w:pPr>
        <w:pStyle w:val="Luettelokappale"/>
        <w:numPr>
          <w:ilvl w:val="0"/>
          <w:numId w:val="37"/>
        </w:numPr>
      </w:pPr>
      <w:r>
        <w:rPr>
          <w:rFonts w:cstheme="minorHAnsi"/>
          <w:bCs/>
        </w:rPr>
        <w:t>erikoistumiskoulutukset ovat korkeakouluille tapa hoitaa yhteiskunnalli</w:t>
      </w:r>
      <w:r w:rsidR="00B12A20">
        <w:rPr>
          <w:rFonts w:cstheme="minorHAnsi"/>
          <w:bCs/>
        </w:rPr>
        <w:softHyphen/>
      </w:r>
      <w:r>
        <w:rPr>
          <w:rFonts w:cstheme="minorHAnsi"/>
          <w:bCs/>
        </w:rPr>
        <w:t>sen vuorovaikutuksen tehtäväänsä</w:t>
      </w:r>
    </w:p>
    <w:p w:rsidR="00DA4D9C" w:rsidRDefault="00180EF7" w:rsidP="00B07996">
      <w:pPr>
        <w:pStyle w:val="Luettelokappale"/>
        <w:numPr>
          <w:ilvl w:val="0"/>
          <w:numId w:val="37"/>
        </w:numPr>
      </w:pPr>
      <w:r>
        <w:t xml:space="preserve">esitys </w:t>
      </w:r>
      <w:r w:rsidRPr="00A108AF">
        <w:t>alleviivaa tarvetta uudistaa tuloverotusta koskevaa lainsäädän</w:t>
      </w:r>
      <w:r w:rsidR="00B12A20">
        <w:softHyphen/>
      </w:r>
      <w:r w:rsidRPr="00A108AF">
        <w:t>töä</w:t>
      </w:r>
    </w:p>
    <w:p w:rsidR="00EF35ED" w:rsidRDefault="00D2435F" w:rsidP="00C46237">
      <w:pPr>
        <w:pStyle w:val="Luettelokappale"/>
        <w:numPr>
          <w:ilvl w:val="0"/>
          <w:numId w:val="37"/>
        </w:numPr>
      </w:pPr>
      <w:r>
        <w:t>erikoistumiskoulutukset on otettava mukaan koulutustarpeiden enna</w:t>
      </w:r>
      <w:r w:rsidR="00B12A20">
        <w:softHyphen/>
      </w:r>
      <w:r>
        <w:t>koinnissa. Mikäli koulutuksia tarjotaan työvoimakoulutuksena on varmistuttava alan työvoiman tarpeesta ja koulutuksen työelä</w:t>
      </w:r>
      <w:r w:rsidR="00B12A20">
        <w:softHyphen/>
      </w:r>
      <w:r>
        <w:t>mäläheisyydestä</w:t>
      </w:r>
      <w:r w:rsidR="00EF35ED">
        <w:t>.</w:t>
      </w:r>
    </w:p>
    <w:p w:rsidR="00C46237" w:rsidRDefault="0041368B" w:rsidP="00EF35ED">
      <w:pPr>
        <w:ind w:left="2608"/>
      </w:pPr>
      <w:r>
        <w:t xml:space="preserve"> </w:t>
      </w:r>
    </w:p>
    <w:p w:rsidR="0041368B" w:rsidRDefault="00E26E06" w:rsidP="00EF35ED">
      <w:pPr>
        <w:pStyle w:val="Sisennettyleipteksti"/>
      </w:pPr>
      <w:r>
        <w:t>Erikoistumiskoulutukset toisivat kaivatun lisän korkeakoulutetun mahdollisuuksiin täydentää osaamistaan</w:t>
      </w:r>
      <w:r w:rsidR="00D63ADE">
        <w:t xml:space="preserve"> työuran aikana</w:t>
      </w:r>
    </w:p>
    <w:p w:rsidR="00511E6E" w:rsidRPr="00E26E06" w:rsidRDefault="00B55797" w:rsidP="00EF35ED">
      <w:pPr>
        <w:ind w:left="1304"/>
        <w:rPr>
          <w:rFonts w:cstheme="minorHAnsi"/>
          <w:b/>
        </w:rPr>
      </w:pPr>
      <w:r>
        <w:rPr>
          <w:rFonts w:cstheme="minorHAnsi"/>
          <w:b/>
        </w:rPr>
        <w:t>Väljä sääntely ja vahva yhteistyö ovat hyvä pohja</w:t>
      </w:r>
      <w:r w:rsidR="00A56A0D">
        <w:rPr>
          <w:rFonts w:cstheme="minorHAnsi"/>
          <w:b/>
        </w:rPr>
        <w:t xml:space="preserve"> koulutusten kehittämiselle</w:t>
      </w:r>
    </w:p>
    <w:p w:rsidR="00915587" w:rsidRDefault="00915587" w:rsidP="00511E6E">
      <w:pPr>
        <w:rPr>
          <w:rFonts w:cstheme="minorHAnsi"/>
        </w:rPr>
      </w:pPr>
    </w:p>
    <w:p w:rsidR="00511E6E" w:rsidRDefault="00E26E06" w:rsidP="00EF35ED">
      <w:pPr>
        <w:ind w:left="2608"/>
        <w:rPr>
          <w:rFonts w:cstheme="minorHAnsi"/>
        </w:rPr>
      </w:pPr>
      <w:r>
        <w:rPr>
          <w:rFonts w:cstheme="minorHAnsi"/>
        </w:rPr>
        <w:t xml:space="preserve">Akava näkee työryhmän esityksen peruslinjaukset kannatettavina ja tukee vahvasti </w:t>
      </w:r>
      <w:r w:rsidR="00511E6E" w:rsidRPr="002E78BC">
        <w:rPr>
          <w:rFonts w:cstheme="minorHAnsi"/>
        </w:rPr>
        <w:t>selkeyttävän säännöstön luomista</w:t>
      </w:r>
      <w:r w:rsidR="00DA4D9C">
        <w:rPr>
          <w:rFonts w:cstheme="minorHAnsi"/>
        </w:rPr>
        <w:t xml:space="preserve"> tutkintokoulutuksen jälkeiseen osaamisen kehittämiseen</w:t>
      </w:r>
      <w:r w:rsidR="0086247F">
        <w:rPr>
          <w:rFonts w:cstheme="minorHAnsi"/>
        </w:rPr>
        <w:t>. Uudistus tarvitaan</w:t>
      </w:r>
      <w:r w:rsidR="00511E6E" w:rsidRPr="002E78BC">
        <w:rPr>
          <w:rFonts w:cstheme="minorHAnsi"/>
        </w:rPr>
        <w:t xml:space="preserve"> tasa-arvoista</w:t>
      </w:r>
      <w:r w:rsidR="00B12A20">
        <w:rPr>
          <w:rFonts w:cstheme="minorHAnsi"/>
        </w:rPr>
        <w:softHyphen/>
      </w:r>
      <w:r w:rsidR="00511E6E" w:rsidRPr="002E78BC">
        <w:rPr>
          <w:rFonts w:cstheme="minorHAnsi"/>
        </w:rPr>
        <w:t>maan alojen välistä tilannetta ja selkiyttämään nykyisellään hyvin seka</w:t>
      </w:r>
      <w:r w:rsidR="00B12A20">
        <w:rPr>
          <w:rFonts w:cstheme="minorHAnsi"/>
        </w:rPr>
        <w:softHyphen/>
      </w:r>
      <w:r w:rsidR="00511E6E" w:rsidRPr="002E78BC">
        <w:rPr>
          <w:rFonts w:cstheme="minorHAnsi"/>
        </w:rPr>
        <w:t>vaa erikoistumiskoulutusten- ja opintojen kenttää</w:t>
      </w:r>
      <w:r>
        <w:rPr>
          <w:rFonts w:cstheme="minorHAnsi"/>
        </w:rPr>
        <w:t xml:space="preserve">. </w:t>
      </w:r>
      <w:r w:rsidR="00511E6E" w:rsidRPr="002E78BC">
        <w:rPr>
          <w:rFonts w:cstheme="minorHAnsi"/>
        </w:rPr>
        <w:t xml:space="preserve">Nyt suunniteltu yksi </w:t>
      </w:r>
      <w:r w:rsidR="00511E6E" w:rsidRPr="002E78BC">
        <w:rPr>
          <w:rFonts w:cstheme="minorHAnsi"/>
        </w:rPr>
        <w:lastRenderedPageBreak/>
        <w:t>yhtenäinen väljä ”puiteasetus” erikoistumiskoulutusten hyväksymisestä sekä koulutuksen tavoitteista tukisi</w:t>
      </w:r>
      <w:r w:rsidR="006941E9">
        <w:rPr>
          <w:rFonts w:cstheme="minorHAnsi"/>
        </w:rPr>
        <w:t>vat</w:t>
      </w:r>
      <w:r w:rsidR="00511E6E" w:rsidRPr="002E78BC">
        <w:rPr>
          <w:rFonts w:cstheme="minorHAnsi"/>
        </w:rPr>
        <w:t xml:space="preserve"> tätä tavoitetta hyvin</w:t>
      </w:r>
      <w:r w:rsidR="00511E6E" w:rsidRPr="00B07996">
        <w:rPr>
          <w:rFonts w:cstheme="minorHAnsi"/>
        </w:rPr>
        <w:t>.</w:t>
      </w:r>
      <w:r w:rsidR="00554250" w:rsidRPr="00B07996">
        <w:rPr>
          <w:rFonts w:cstheme="minorHAnsi"/>
        </w:rPr>
        <w:t xml:space="preserve"> </w:t>
      </w:r>
      <w:r w:rsidR="00511E6E" w:rsidRPr="00B07996">
        <w:rPr>
          <w:rFonts w:cstheme="minorHAnsi"/>
        </w:rPr>
        <w:t>Erikoistu</w:t>
      </w:r>
      <w:r w:rsidR="00B12A20">
        <w:rPr>
          <w:rFonts w:cstheme="minorHAnsi"/>
        </w:rPr>
        <w:softHyphen/>
      </w:r>
      <w:r w:rsidR="00511E6E" w:rsidRPr="00B07996">
        <w:rPr>
          <w:rFonts w:cstheme="minorHAnsi"/>
        </w:rPr>
        <w:t xml:space="preserve">miskoulutusten aseman </w:t>
      </w:r>
      <w:r w:rsidR="0086247F" w:rsidRPr="00B07996">
        <w:rPr>
          <w:rFonts w:cstheme="minorHAnsi"/>
        </w:rPr>
        <w:t>määrittäminen</w:t>
      </w:r>
      <w:r w:rsidR="00511E6E" w:rsidRPr="00B07996">
        <w:rPr>
          <w:rFonts w:cstheme="minorHAnsi"/>
        </w:rPr>
        <w:t xml:space="preserve"> yliopisto- ja amm</w:t>
      </w:r>
      <w:r w:rsidR="00283881" w:rsidRPr="00B07996">
        <w:rPr>
          <w:rFonts w:cstheme="minorHAnsi"/>
        </w:rPr>
        <w:t>attikorkeakou</w:t>
      </w:r>
      <w:r w:rsidR="00B12A20">
        <w:rPr>
          <w:rFonts w:cstheme="minorHAnsi"/>
        </w:rPr>
        <w:softHyphen/>
      </w:r>
      <w:r w:rsidR="00283881" w:rsidRPr="00B07996">
        <w:rPr>
          <w:rFonts w:cstheme="minorHAnsi"/>
        </w:rPr>
        <w:t>lulaeissa alleviivaa</w:t>
      </w:r>
      <w:r w:rsidR="00511E6E" w:rsidRPr="00B07996">
        <w:rPr>
          <w:rFonts w:cstheme="minorHAnsi"/>
        </w:rPr>
        <w:t xml:space="preserve"> myös niiden a</w:t>
      </w:r>
      <w:r w:rsidR="00EF35ED">
        <w:rPr>
          <w:rFonts w:cstheme="minorHAnsi"/>
        </w:rPr>
        <w:t>semaa korkeakoulujen tehtävänä.</w:t>
      </w:r>
    </w:p>
    <w:p w:rsidR="00EF35ED" w:rsidRDefault="00EF35ED" w:rsidP="00EF35ED">
      <w:pPr>
        <w:ind w:left="2608"/>
        <w:rPr>
          <w:rFonts w:cstheme="minorHAnsi"/>
        </w:rPr>
      </w:pPr>
    </w:p>
    <w:p w:rsidR="00C15F39" w:rsidRDefault="00321A11" w:rsidP="00EF35ED">
      <w:pPr>
        <w:pStyle w:val="Sisennettyleipteksti"/>
      </w:pPr>
      <w:r>
        <w:t>Erikoistumiskoulutusten sääntely ja ajattelutapa sisältää useita lähtö</w:t>
      </w:r>
      <w:r w:rsidR="00B12A20">
        <w:softHyphen/>
      </w:r>
      <w:r>
        <w:t>kohtia, joilla voi nähdä olevan laajempaakin merkitystä</w:t>
      </w:r>
      <w:r w:rsidR="00F92C28">
        <w:t xml:space="preserve"> korkeakoulujen </w:t>
      </w:r>
      <w:r w:rsidR="00283881">
        <w:t>kehittämistyössä. Keskeisin</w:t>
      </w:r>
      <w:r w:rsidR="00F92C28">
        <w:t xml:space="preserve"> näistä</w:t>
      </w:r>
      <w:r w:rsidR="00283881">
        <w:t xml:space="preserve"> on</w:t>
      </w:r>
      <w:r w:rsidR="00F92C28">
        <w:t xml:space="preserve"> koulutusten järjestämiseen, pedagogiikkaan ja myös rahoitukseen sisältyvä ajatus läheisestä yhteistyöstä korkeakoulujen välillä ja työelämän kanssa.</w:t>
      </w:r>
      <w:r w:rsidR="008D4280">
        <w:t xml:space="preserve">  </w:t>
      </w:r>
    </w:p>
    <w:p w:rsidR="00500C08" w:rsidRDefault="004F3F36" w:rsidP="00922F12">
      <w:pPr>
        <w:pStyle w:val="Sisennettyleipteksti"/>
        <w:spacing w:after="0"/>
        <w:ind w:left="1304"/>
      </w:pPr>
      <w:r>
        <w:rPr>
          <w:b/>
        </w:rPr>
        <w:t>Monikanavar</w:t>
      </w:r>
      <w:r w:rsidR="00E62D52">
        <w:rPr>
          <w:b/>
        </w:rPr>
        <w:t>ahoitus</w:t>
      </w:r>
      <w:r w:rsidR="00500C08">
        <w:rPr>
          <w:b/>
        </w:rPr>
        <w:t xml:space="preserve"> haaste </w:t>
      </w:r>
      <w:r w:rsidR="00381F5B">
        <w:rPr>
          <w:b/>
        </w:rPr>
        <w:t xml:space="preserve">laadukkaiden koulutusten </w:t>
      </w:r>
      <w:r w:rsidR="00500C08">
        <w:rPr>
          <w:b/>
        </w:rPr>
        <w:t>jatkuvuudelle</w:t>
      </w:r>
    </w:p>
    <w:p w:rsidR="00915587" w:rsidRDefault="00915587" w:rsidP="00B55797">
      <w:pPr>
        <w:pStyle w:val="Sisennettyleipteksti"/>
        <w:spacing w:after="0"/>
        <w:ind w:left="0"/>
      </w:pPr>
    </w:p>
    <w:p w:rsidR="009B3E97" w:rsidRDefault="00DF4F21" w:rsidP="00922F12">
      <w:pPr>
        <w:pStyle w:val="Sisennettyleipteksti"/>
        <w:spacing w:after="0"/>
      </w:pPr>
      <w:r w:rsidRPr="00DF4F21">
        <w:t xml:space="preserve">Akava </w:t>
      </w:r>
      <w:r w:rsidR="00EA0DF9">
        <w:t xml:space="preserve">näkee esityksen </w:t>
      </w:r>
      <w:r>
        <w:t>haastavimpana</w:t>
      </w:r>
      <w:r w:rsidR="00E62D52">
        <w:t xml:space="preserve"> pilarina</w:t>
      </w:r>
      <w:r>
        <w:t xml:space="preserve"> osallistujien ja työnanta</w:t>
      </w:r>
      <w:r w:rsidR="00B12A20">
        <w:softHyphen/>
      </w:r>
      <w:r>
        <w:t>jien varaa</w:t>
      </w:r>
      <w:r w:rsidR="00EA0DF9">
        <w:t>n perustuvan rahoituksen</w:t>
      </w:r>
      <w:r>
        <w:t xml:space="preserve">. </w:t>
      </w:r>
      <w:r w:rsidR="00E62D52" w:rsidRPr="00E62D52">
        <w:rPr>
          <w:rFonts w:cstheme="minorHAnsi"/>
          <w:b/>
          <w:bCs/>
        </w:rPr>
        <w:t xml:space="preserve">Kaikilla aloilla tulee olla </w:t>
      </w:r>
      <w:r w:rsidR="00E175BA">
        <w:rPr>
          <w:rFonts w:cstheme="minorHAnsi"/>
          <w:b/>
          <w:bCs/>
        </w:rPr>
        <w:t xml:space="preserve">aina </w:t>
      </w:r>
      <w:r w:rsidR="00E62D52" w:rsidRPr="00E62D52">
        <w:rPr>
          <w:rFonts w:cstheme="minorHAnsi"/>
          <w:b/>
          <w:bCs/>
        </w:rPr>
        <w:t>tarjolla kohtuuhintaista erikoistumiskoulutusta, riippumatta eri ministeriöiden, korkeakoulujen, julkisen vallan tai työnantajien kunkin hetken päätöksistä</w:t>
      </w:r>
      <w:r w:rsidR="00230695">
        <w:rPr>
          <w:rFonts w:cstheme="minorHAnsi"/>
          <w:b/>
          <w:bCs/>
        </w:rPr>
        <w:t>,</w:t>
      </w:r>
      <w:r w:rsidR="00E175BA">
        <w:rPr>
          <w:rFonts w:cstheme="minorHAnsi"/>
          <w:b/>
          <w:bCs/>
        </w:rPr>
        <w:t xml:space="preserve"> painopisteistä </w:t>
      </w:r>
      <w:r w:rsidR="00230695">
        <w:rPr>
          <w:rFonts w:cstheme="minorHAnsi"/>
          <w:b/>
          <w:bCs/>
        </w:rPr>
        <w:t>tai</w:t>
      </w:r>
      <w:r w:rsidR="00E175BA">
        <w:rPr>
          <w:rFonts w:cstheme="minorHAnsi"/>
          <w:b/>
          <w:bCs/>
        </w:rPr>
        <w:t xml:space="preserve"> intresseistä</w:t>
      </w:r>
      <w:r w:rsidR="00E62D52" w:rsidRPr="00A108AF">
        <w:rPr>
          <w:rFonts w:cstheme="minorHAnsi"/>
          <w:bCs/>
        </w:rPr>
        <w:t>.</w:t>
      </w:r>
      <w:r w:rsidR="00E62D52">
        <w:rPr>
          <w:rFonts w:cstheme="minorHAnsi"/>
          <w:bCs/>
        </w:rPr>
        <w:t xml:space="preserve"> </w:t>
      </w:r>
      <w:r w:rsidR="00230695">
        <w:rPr>
          <w:rFonts w:cstheme="minorHAnsi"/>
          <w:bCs/>
        </w:rPr>
        <w:t>Ministe</w:t>
      </w:r>
      <w:r w:rsidR="00B12A20">
        <w:rPr>
          <w:rFonts w:cstheme="minorHAnsi"/>
          <w:bCs/>
        </w:rPr>
        <w:softHyphen/>
      </w:r>
      <w:r w:rsidR="00230695">
        <w:rPr>
          <w:rFonts w:cstheme="minorHAnsi"/>
          <w:bCs/>
        </w:rPr>
        <w:t xml:space="preserve">riön </w:t>
      </w:r>
      <w:r w:rsidR="00230695">
        <w:t>h</w:t>
      </w:r>
      <w:r>
        <w:t>anke</w:t>
      </w:r>
      <w:r w:rsidR="00230695">
        <w:t>tyyppinen kehittämisraha on</w:t>
      </w:r>
      <w:r>
        <w:t xml:space="preserve"> tärkeää, mutta koulutusten jatkuva kehittäminen ja laaduka</w:t>
      </w:r>
      <w:r w:rsidR="0055018F">
        <w:t xml:space="preserve">s ylläpito edellyttävät korkeakoulujen panostamista erikoistumiskoulutuksiin. </w:t>
      </w:r>
      <w:r w:rsidR="001B6ABD">
        <w:t>Tämän vuoksi on välttämätöntä, että korkeakoulut saavat riittävän selvän insentiivin</w:t>
      </w:r>
      <w:r w:rsidR="00E62D52">
        <w:t xml:space="preserve"> </w:t>
      </w:r>
      <w:r w:rsidR="001B6ABD">
        <w:t xml:space="preserve">rahoitusmallin kautta </w:t>
      </w:r>
      <w:r w:rsidR="00FD406E">
        <w:t>kehittää ja järjestää erikoistumiskoulutuksia.</w:t>
      </w:r>
      <w:r w:rsidR="00E62D52" w:rsidRPr="00E62D52">
        <w:rPr>
          <w:rFonts w:cstheme="minorHAnsi"/>
          <w:bCs/>
        </w:rPr>
        <w:t xml:space="preserve"> </w:t>
      </w:r>
      <w:r w:rsidR="00E62D52">
        <w:rPr>
          <w:rFonts w:cstheme="minorHAnsi"/>
          <w:bCs/>
        </w:rPr>
        <w:t>Esitys jättää täysin auki kriteerit ja prosessit, jonka perusteella julkisen rahoituksen kohdentumi</w:t>
      </w:r>
      <w:r w:rsidR="00B12A20">
        <w:rPr>
          <w:rFonts w:cstheme="minorHAnsi"/>
          <w:bCs/>
        </w:rPr>
        <w:softHyphen/>
      </w:r>
      <w:r w:rsidR="00E62D52">
        <w:rPr>
          <w:rFonts w:cstheme="minorHAnsi"/>
          <w:bCs/>
        </w:rPr>
        <w:t xml:space="preserve">sesta </w:t>
      </w:r>
      <w:r w:rsidR="00230695">
        <w:rPr>
          <w:rFonts w:cstheme="minorHAnsi"/>
          <w:bCs/>
        </w:rPr>
        <w:t>koulutuksiin</w:t>
      </w:r>
      <w:r w:rsidR="00E62D52">
        <w:rPr>
          <w:rFonts w:cstheme="minorHAnsi"/>
          <w:bCs/>
        </w:rPr>
        <w:t xml:space="preserve"> päätettäisiin</w:t>
      </w:r>
      <w:r w:rsidR="00230695">
        <w:rPr>
          <w:rFonts w:cstheme="minorHAnsi"/>
          <w:bCs/>
        </w:rPr>
        <w:t>; miss</w:t>
      </w:r>
      <w:r w:rsidR="00E62D52">
        <w:rPr>
          <w:rFonts w:cstheme="minorHAnsi"/>
          <w:bCs/>
        </w:rPr>
        <w:t xml:space="preserve">ä ja miten päätös tehdään, ja kuinka pysyväisluontoisesti. </w:t>
      </w:r>
    </w:p>
    <w:p w:rsidR="00917BDF" w:rsidRDefault="00917BDF" w:rsidP="00B55797">
      <w:pPr>
        <w:pStyle w:val="Sisennettyleipteksti"/>
        <w:spacing w:after="0"/>
        <w:ind w:left="0"/>
      </w:pPr>
    </w:p>
    <w:p w:rsidR="00926F23" w:rsidRPr="002E5023" w:rsidRDefault="009B3E97" w:rsidP="00922F12">
      <w:pPr>
        <w:pStyle w:val="Sisennettyleipteksti"/>
        <w:rPr>
          <w:rFonts w:cstheme="minorHAnsi"/>
        </w:rPr>
      </w:pPr>
      <w:r>
        <w:t xml:space="preserve">Julkisen talouden rahoitushaasteet tarkoittavat, että korkeakoulujen rahoituspohjaa on laajennettava tehtävien lisäännyttyä. </w:t>
      </w:r>
      <w:r w:rsidR="008A4545" w:rsidRPr="00A108AF">
        <w:rPr>
          <w:rFonts w:cstheme="minorHAnsi"/>
        </w:rPr>
        <w:t>Akava on lähte</w:t>
      </w:r>
      <w:r w:rsidR="00B12A20">
        <w:rPr>
          <w:rFonts w:cstheme="minorHAnsi"/>
        </w:rPr>
        <w:softHyphen/>
      </w:r>
      <w:r w:rsidR="008A4545" w:rsidRPr="00A108AF">
        <w:rPr>
          <w:rFonts w:cstheme="minorHAnsi"/>
        </w:rPr>
        <w:t>nyt siitä, että koulutuksesta voidaan periä maksuja osallistujilta, mutta niiden tulisi olla kohtuullisia.</w:t>
      </w:r>
      <w:r w:rsidR="008A4545" w:rsidRPr="002E78BC">
        <w:rPr>
          <w:rFonts w:cstheme="minorHAnsi"/>
        </w:rPr>
        <w:t xml:space="preserve"> </w:t>
      </w:r>
      <w:r w:rsidR="008A4545" w:rsidRPr="00E62D52">
        <w:rPr>
          <w:rFonts w:cstheme="minorHAnsi"/>
          <w:b/>
        </w:rPr>
        <w:t>Myös työnantajat on saatava maksa</w:t>
      </w:r>
      <w:r w:rsidR="00B12A20">
        <w:rPr>
          <w:rFonts w:cstheme="minorHAnsi"/>
          <w:b/>
        </w:rPr>
        <w:softHyphen/>
      </w:r>
      <w:r w:rsidR="008A4545" w:rsidRPr="00E62D52">
        <w:rPr>
          <w:rFonts w:cstheme="minorHAnsi"/>
          <w:b/>
        </w:rPr>
        <w:t xml:space="preserve">maan </w:t>
      </w:r>
      <w:r w:rsidR="00534281">
        <w:rPr>
          <w:rFonts w:cstheme="minorHAnsi"/>
          <w:b/>
        </w:rPr>
        <w:t>täydennys</w:t>
      </w:r>
      <w:r w:rsidR="008A4545" w:rsidRPr="00E62D52">
        <w:rPr>
          <w:rFonts w:cstheme="minorHAnsi"/>
          <w:b/>
        </w:rPr>
        <w:t>koulutuksesta</w:t>
      </w:r>
      <w:r w:rsidR="00E62D52" w:rsidRPr="00E62D52">
        <w:rPr>
          <w:rFonts w:cstheme="minorHAnsi"/>
          <w:b/>
        </w:rPr>
        <w:t xml:space="preserve"> nykyistä enemmän</w:t>
      </w:r>
      <w:r w:rsidR="00230695">
        <w:rPr>
          <w:rFonts w:cstheme="minorHAnsi"/>
          <w:b/>
        </w:rPr>
        <w:t>. K</w:t>
      </w:r>
      <w:r w:rsidR="008A4545" w:rsidRPr="00E62D52">
        <w:rPr>
          <w:rFonts w:cstheme="minorHAnsi"/>
          <w:b/>
        </w:rPr>
        <w:t>oulutusten tulee olla</w:t>
      </w:r>
      <w:r w:rsidR="00230695">
        <w:rPr>
          <w:rFonts w:cstheme="minorHAnsi"/>
          <w:b/>
        </w:rPr>
        <w:t xml:space="preserve"> siis</w:t>
      </w:r>
      <w:r w:rsidR="008A4545" w:rsidRPr="00E62D52">
        <w:rPr>
          <w:rFonts w:cstheme="minorHAnsi"/>
          <w:b/>
        </w:rPr>
        <w:t xml:space="preserve"> ”uskottavia” ja työelämän </w:t>
      </w:r>
      <w:r w:rsidR="00E62D52" w:rsidRPr="00E62D52">
        <w:rPr>
          <w:rFonts w:cstheme="minorHAnsi"/>
          <w:b/>
        </w:rPr>
        <w:t>tarpeisiin vastaavia</w:t>
      </w:r>
      <w:r w:rsidR="008A4545" w:rsidRPr="00E62D52">
        <w:rPr>
          <w:rFonts w:cstheme="minorHAnsi"/>
          <w:b/>
        </w:rPr>
        <w:t xml:space="preserve"> niin sisällöltään kuin suorittamistavoiltaankin. </w:t>
      </w:r>
      <w:r w:rsidR="00534281">
        <w:rPr>
          <w:rFonts w:cstheme="minorHAnsi"/>
        </w:rPr>
        <w:t>P</w:t>
      </w:r>
      <w:r w:rsidR="00786872">
        <w:t xml:space="preserve">alveluntarjoajan kannalta </w:t>
      </w:r>
      <w:r w:rsidR="00534281">
        <w:t>saattaakin</w:t>
      </w:r>
      <w:r w:rsidR="00E62D52">
        <w:t xml:space="preserve"> olla </w:t>
      </w:r>
      <w:r w:rsidR="00786872">
        <w:t>olennaista, että</w:t>
      </w:r>
      <w:r w:rsidR="00E62D52">
        <w:t xml:space="preserve"> varsinaisiin ohjelmiin ei kohdistu satun</w:t>
      </w:r>
      <w:r w:rsidR="00B12A20">
        <w:softHyphen/>
      </w:r>
      <w:r w:rsidR="00E62D52">
        <w:t>naista julkista subventiota</w:t>
      </w:r>
      <w:r w:rsidR="00786872">
        <w:t>. Ainoastaan näin pystytään luomaan ohjel</w:t>
      </w:r>
      <w:r w:rsidR="00B12A20">
        <w:softHyphen/>
      </w:r>
      <w:r w:rsidR="00786872">
        <w:t>mista rahoituspoh</w:t>
      </w:r>
      <w:r w:rsidR="00E62D52">
        <w:t xml:space="preserve">jaltaan kestäviä. Tästä on saatu </w:t>
      </w:r>
      <w:r w:rsidR="00786872">
        <w:t>viitteitä valtionavus</w:t>
      </w:r>
      <w:r w:rsidR="00B12A20">
        <w:softHyphen/>
      </w:r>
      <w:r w:rsidR="00786872">
        <w:t xml:space="preserve">tuksia </w:t>
      </w:r>
      <w:r w:rsidR="00E62D52">
        <w:t>saaneiden oppisopimustyyppisten täydennyskoulutusten</w:t>
      </w:r>
      <w:r w:rsidR="00786872">
        <w:t xml:space="preserve"> yhtey</w:t>
      </w:r>
      <w:r w:rsidR="00B12A20">
        <w:softHyphen/>
      </w:r>
      <w:r w:rsidR="00786872">
        <w:t xml:space="preserve">dessä. </w:t>
      </w:r>
    </w:p>
    <w:p w:rsidR="00DF4F21" w:rsidRPr="00DF4F21" w:rsidRDefault="00EA0DF9" w:rsidP="00922F12">
      <w:pPr>
        <w:pStyle w:val="Sisennettyleipteksti"/>
      </w:pPr>
      <w:r>
        <w:t>Esitys erikoistumiskoulutusten rahoituspohjasta</w:t>
      </w:r>
      <w:r w:rsidR="00C554D7">
        <w:t xml:space="preserve"> on esimerkki siitä, että yksilöiden odotetaan tulevaisuudessa investoivan</w:t>
      </w:r>
      <w:r w:rsidR="00B54EBF">
        <w:t xml:space="preserve"> yhä enemmän</w:t>
      </w:r>
      <w:r w:rsidR="00C554D7">
        <w:t xml:space="preserve"> työuran aikaiseen osaamisen kehittämiseen</w:t>
      </w:r>
      <w:r>
        <w:t xml:space="preserve">. </w:t>
      </w:r>
      <w:r w:rsidR="00C554D7">
        <w:t xml:space="preserve">Tämä </w:t>
      </w:r>
      <w:r w:rsidR="00180EF7" w:rsidRPr="00A108AF">
        <w:t>alleviivaa tarvetta uudistaa tuloverotusta koskevaa lainsäädäntöä</w:t>
      </w:r>
      <w:r w:rsidR="00C554D7" w:rsidRPr="00A108AF">
        <w:t>, jotta koulutusten kustannukset voida</w:t>
      </w:r>
      <w:r w:rsidR="009833B8">
        <w:t>an vähentää henkilöverotuksessa, eikä työnantajan maksamasta koulutuksesta saisi olla jälkiveroseuraamuksia.</w:t>
      </w:r>
      <w:r w:rsidR="00E62D52">
        <w:t xml:space="preserve"> </w:t>
      </w:r>
    </w:p>
    <w:p w:rsidR="00B55797" w:rsidRDefault="00B55797" w:rsidP="00B55797">
      <w:pPr>
        <w:pStyle w:val="Sisennettyleipteksti"/>
        <w:spacing w:after="0"/>
        <w:ind w:left="0"/>
        <w:rPr>
          <w:b/>
        </w:rPr>
      </w:pPr>
    </w:p>
    <w:p w:rsidR="001666A7" w:rsidRPr="00B54EBF" w:rsidRDefault="0055018F" w:rsidP="00922F12">
      <w:pPr>
        <w:pStyle w:val="Sisennettyleipteksti"/>
        <w:spacing w:after="0"/>
        <w:ind w:left="1304"/>
        <w:rPr>
          <w:b/>
        </w:rPr>
      </w:pPr>
      <w:r>
        <w:rPr>
          <w:b/>
        </w:rPr>
        <w:lastRenderedPageBreak/>
        <w:t>Hyvä erikoistumiskoulutus on yhdistelmä t</w:t>
      </w:r>
      <w:r w:rsidR="00B54EBF">
        <w:rPr>
          <w:b/>
        </w:rPr>
        <w:t>utkimukseen perustuvaa koulutusta ja työelämän kehittämistä</w:t>
      </w:r>
    </w:p>
    <w:p w:rsidR="00915587" w:rsidRDefault="00915587" w:rsidP="00B55797">
      <w:pPr>
        <w:pStyle w:val="Sisennettyleipteksti"/>
        <w:spacing w:after="0"/>
        <w:ind w:left="0"/>
      </w:pPr>
    </w:p>
    <w:p w:rsidR="001D2BCA" w:rsidRDefault="00FA09E6" w:rsidP="00922F12">
      <w:pPr>
        <w:pStyle w:val="Sisennettyleipteksti"/>
        <w:spacing w:after="0"/>
      </w:pPr>
      <w:r>
        <w:t>O</w:t>
      </w:r>
      <w:r w:rsidR="001666A7">
        <w:t>n hien</w:t>
      </w:r>
      <w:r w:rsidR="0042735E">
        <w:t>oa, että työryhmä on nähnyt</w:t>
      </w:r>
      <w:r w:rsidR="001666A7">
        <w:t xml:space="preserve"> </w:t>
      </w:r>
      <w:r w:rsidR="007D383E">
        <w:t>erikoistumiskoulutusten</w:t>
      </w:r>
      <w:r w:rsidR="00554250">
        <w:t xml:space="preserve"> positiiviset mahdollisuudet korkeakouluille</w:t>
      </w:r>
      <w:r w:rsidR="00554250" w:rsidRPr="0055018F">
        <w:t>; juuri tämänkaltaista ydintoiminnasta lähtevää vuorovaikutusta työelämän kanssa</w:t>
      </w:r>
      <w:r w:rsidR="0042735E" w:rsidRPr="0055018F">
        <w:t xml:space="preserve"> korkeakoulut, suomalainen </w:t>
      </w:r>
      <w:r w:rsidR="007D383E">
        <w:t>liike- ja työelämä sekä</w:t>
      </w:r>
      <w:r w:rsidR="0042735E" w:rsidRPr="0055018F">
        <w:t xml:space="preserve"> korkeakoulutetut tarvitsevat</w:t>
      </w:r>
      <w:r w:rsidR="00554250" w:rsidRPr="0055018F">
        <w:t>.</w:t>
      </w:r>
      <w:r w:rsidR="00424C4D">
        <w:t xml:space="preserve"> Työelämälähtöiset ja tutkimukseen peru</w:t>
      </w:r>
      <w:r w:rsidR="007B0B4B">
        <w:t>stuvat koulutukset on</w:t>
      </w:r>
      <w:r w:rsidR="007D383E">
        <w:t xml:space="preserve"> yksi tärkeä </w:t>
      </w:r>
      <w:r w:rsidR="007B0B4B">
        <w:t xml:space="preserve">tapa </w:t>
      </w:r>
      <w:r w:rsidR="00424C4D">
        <w:t>korkeakou</w:t>
      </w:r>
      <w:r w:rsidR="00B12A20">
        <w:softHyphen/>
      </w:r>
      <w:r w:rsidR="00424C4D">
        <w:t>lulle hoitaa yhteiskunnalliseen vuorovaikutukseen liittyvää palvelutehtä</w:t>
      </w:r>
      <w:r w:rsidR="00B12A20">
        <w:softHyphen/>
      </w:r>
      <w:r w:rsidR="00424C4D">
        <w:t>väänsä.</w:t>
      </w:r>
    </w:p>
    <w:p w:rsidR="001D2BCA" w:rsidRDefault="001D2BCA" w:rsidP="00B55797">
      <w:pPr>
        <w:pStyle w:val="Sisennettyleipteksti"/>
        <w:spacing w:after="0"/>
        <w:ind w:left="0"/>
      </w:pPr>
    </w:p>
    <w:p w:rsidR="001666A7" w:rsidRDefault="00ED4B63" w:rsidP="00F105F3">
      <w:pPr>
        <w:pStyle w:val="Sisennettyleipteksti"/>
        <w:spacing w:after="0"/>
      </w:pPr>
      <w:r w:rsidRPr="00C52DF4">
        <w:rPr>
          <w:b/>
        </w:rPr>
        <w:t>Erikoistumiskoulutu</w:t>
      </w:r>
      <w:r w:rsidR="007B0B4B" w:rsidRPr="00C52DF4">
        <w:rPr>
          <w:b/>
        </w:rPr>
        <w:t>ksille määritellyt tavoitteet ovat myös</w:t>
      </w:r>
      <w:r w:rsidR="001D2BCA" w:rsidRPr="00C52DF4">
        <w:rPr>
          <w:b/>
        </w:rPr>
        <w:t xml:space="preserve"> hyvä</w:t>
      </w:r>
      <w:r w:rsidRPr="00C52DF4">
        <w:rPr>
          <w:b/>
        </w:rPr>
        <w:t xml:space="preserve"> esimerkki siitä, kuinka vahva teoreettinen ja tieteellinen koulut</w:t>
      </w:r>
      <w:r w:rsidR="007B0B4B" w:rsidRPr="00C52DF4">
        <w:rPr>
          <w:b/>
        </w:rPr>
        <w:t xml:space="preserve">us </w:t>
      </w:r>
      <w:r w:rsidRPr="00C52DF4">
        <w:rPr>
          <w:b/>
        </w:rPr>
        <w:t>voidaan nähdä yhdistettäväksi työelämälähtöiseen koulutukseen.</w:t>
      </w:r>
      <w:r>
        <w:t xml:space="preserve"> </w:t>
      </w:r>
      <w:r w:rsidR="00E42FDD">
        <w:t>Erikoistumiskoulutusten pedagogiikasta saadut kokemukset ovat tärkeä lähde myös tutkintoon</w:t>
      </w:r>
      <w:r w:rsidR="00F105F3">
        <w:t xml:space="preserve"> </w:t>
      </w:r>
      <w:r w:rsidR="00E42FDD">
        <w:t>johtavan koulutuksen kehittämiselle. Raportissa tuodaan hyvin esille asiantuntijuustutkimuks</w:t>
      </w:r>
      <w:r w:rsidR="00F105F3">
        <w:t>esta tunnettu tieto, että pelkät</w:t>
      </w:r>
      <w:r w:rsidR="00E42FDD">
        <w:t xml:space="preserve"> </w:t>
      </w:r>
      <w:r w:rsidR="007B0B4B">
        <w:t>työelämän käytä</w:t>
      </w:r>
      <w:r w:rsidR="00E42FDD">
        <w:t>ntöjen kautta välittyvät taidot eivät ole riit</w:t>
      </w:r>
      <w:r w:rsidR="002D62AC">
        <w:t>t</w:t>
      </w:r>
      <w:r w:rsidR="00E42FDD">
        <w:t xml:space="preserve">äviä turvaamaan korkeatasoista osaamista. </w:t>
      </w:r>
      <w:r w:rsidR="005703E2">
        <w:t>Moni- ja poikkitieteiset, monia</w:t>
      </w:r>
      <w:r w:rsidR="00B12A20">
        <w:softHyphen/>
      </w:r>
      <w:r w:rsidR="005703E2">
        <w:t>laiset ja moniammatilliset tiimit ovat useimpien asiantuntijatyötä teke</w:t>
      </w:r>
      <w:r w:rsidR="00B12A20">
        <w:softHyphen/>
      </w:r>
      <w:r w:rsidR="005703E2">
        <w:t>vien arkea. On erittäin tärkeää, että myös tältä osin erikoistumiskoulu</w:t>
      </w:r>
      <w:r w:rsidR="00B12A20">
        <w:softHyphen/>
      </w:r>
      <w:r w:rsidR="005703E2">
        <w:t>tukset voivat tarjota korkeakouluille vuorovaikutusväylän työelämän kehitt</w:t>
      </w:r>
      <w:r w:rsidR="002C4FD7">
        <w:t>ämiseksi tutkimustiedon avulla.</w:t>
      </w:r>
      <w:r w:rsidR="00671586">
        <w:t xml:space="preserve"> Erikoistumiskoulutukset tarjoavat korkeakouluille väylän </w:t>
      </w:r>
      <w:r w:rsidR="002C4FD7" w:rsidRPr="00A108AF">
        <w:t xml:space="preserve">kuulla työelämän signaaleja </w:t>
      </w:r>
      <w:r w:rsidR="002C4FD7" w:rsidRPr="00671586">
        <w:rPr>
          <w:b/>
        </w:rPr>
        <w:t>koulutuksen kehit</w:t>
      </w:r>
      <w:r w:rsidR="00B12A20">
        <w:rPr>
          <w:b/>
        </w:rPr>
        <w:softHyphen/>
      </w:r>
      <w:r w:rsidR="002C4FD7" w:rsidRPr="00671586">
        <w:rPr>
          <w:b/>
        </w:rPr>
        <w:t>tämistarpeista ja tutkimu</w:t>
      </w:r>
      <w:r w:rsidR="00671586" w:rsidRPr="00671586">
        <w:rPr>
          <w:b/>
        </w:rPr>
        <w:t xml:space="preserve">ksellisista tarpeista tieteiden </w:t>
      </w:r>
      <w:r w:rsidR="002C4FD7" w:rsidRPr="00671586">
        <w:rPr>
          <w:b/>
        </w:rPr>
        <w:t>välisillä alueilla.</w:t>
      </w:r>
    </w:p>
    <w:p w:rsidR="00F105F3" w:rsidRPr="002C4FD7" w:rsidRDefault="00F105F3" w:rsidP="00F105F3">
      <w:pPr>
        <w:pStyle w:val="Sisennettyleipteksti"/>
        <w:spacing w:after="0"/>
        <w:rPr>
          <w:b/>
        </w:rPr>
      </w:pPr>
    </w:p>
    <w:p w:rsidR="00554250" w:rsidRDefault="006D3EB7" w:rsidP="00F105F3">
      <w:pPr>
        <w:pStyle w:val="Sisennettyleipteksti"/>
      </w:pPr>
      <w:r>
        <w:t>Esitys erikoistumiskoulutusten laadunvarmistuksesta on johdonmukai</w:t>
      </w:r>
      <w:r w:rsidR="00B12A20">
        <w:softHyphen/>
      </w:r>
      <w:r>
        <w:t>nen ja linjassa muun korkeakoulutuksen laadunvarmistuksen</w:t>
      </w:r>
      <w:r w:rsidR="002C6822">
        <w:t xml:space="preserve"> periaattei</w:t>
      </w:r>
      <w:r w:rsidR="00B12A20">
        <w:softHyphen/>
      </w:r>
      <w:r w:rsidR="002C6822">
        <w:t>den</w:t>
      </w:r>
      <w:r>
        <w:t xml:space="preserve"> kanssa</w:t>
      </w:r>
      <w:r w:rsidRPr="00A108AF">
        <w:t xml:space="preserve">. </w:t>
      </w:r>
      <w:r w:rsidR="00D63ADE" w:rsidRPr="00C52DF4">
        <w:rPr>
          <w:b/>
        </w:rPr>
        <w:t xml:space="preserve">Eräs merkittävä laadunvarmistuksen keino on hallita ja estää erikoistumiskoulutusten määrän kasvua </w:t>
      </w:r>
      <w:r w:rsidRPr="00C52DF4">
        <w:rPr>
          <w:b/>
        </w:rPr>
        <w:t>liian suureks</w:t>
      </w:r>
      <w:r w:rsidR="00D63ADE" w:rsidRPr="00C52DF4">
        <w:rPr>
          <w:b/>
        </w:rPr>
        <w:t>i.</w:t>
      </w:r>
      <w:r w:rsidR="00D63ADE">
        <w:t xml:space="preserve"> Raportissa esitetty laadunvarmis</w:t>
      </w:r>
      <w:r w:rsidR="00D759D6">
        <w:t>tuksen perälauta on</w:t>
      </w:r>
      <w:r w:rsidR="002C6822">
        <w:t xml:space="preserve"> niin</w:t>
      </w:r>
      <w:r w:rsidR="00F105F3">
        <w:t xml:space="preserve"> </w:t>
      </w:r>
      <w:r w:rsidR="002C6822">
        <w:t>ikään</w:t>
      </w:r>
      <w:r w:rsidR="00D759D6">
        <w:t xml:space="preserve"> perus</w:t>
      </w:r>
      <w:r w:rsidR="00B12A20">
        <w:softHyphen/>
      </w:r>
      <w:r w:rsidR="00D63ADE">
        <w:t>t</w:t>
      </w:r>
      <w:r w:rsidR="00D759D6">
        <w:t xml:space="preserve">eltu </w:t>
      </w:r>
      <w:r w:rsidR="00D63ADE">
        <w:t>eli mikäli esitetty yhteistyö ja työnjako ei</w:t>
      </w:r>
      <w:r w:rsidR="00D759D6">
        <w:t>vät näyttäisi</w:t>
      </w:r>
      <w:r w:rsidR="00D63ADE">
        <w:t xml:space="preserve"> toimi</w:t>
      </w:r>
      <w:r w:rsidR="00F105F3">
        <w:t>van</w:t>
      </w:r>
      <w:r w:rsidR="00D759D6">
        <w:t xml:space="preserve"> korkeakoulujen välillä</w:t>
      </w:r>
      <w:r w:rsidR="00D63ADE">
        <w:t xml:space="preserve"> tyydyttävällä tavalla,</w:t>
      </w:r>
      <w:r w:rsidR="00D759D6">
        <w:t xml:space="preserve"> on kehitettävä vahvempia ohjauksen keinoja.  </w:t>
      </w:r>
      <w:r w:rsidR="00D63ADE">
        <w:t>J</w:t>
      </w:r>
      <w:r w:rsidR="00D759D6">
        <w:t xml:space="preserve">o </w:t>
      </w:r>
      <w:r w:rsidR="00D63ADE">
        <w:t xml:space="preserve">rekisteri koulutuksista on tärkeä keino seurata </w:t>
      </w:r>
      <w:r w:rsidR="00D759D6">
        <w:t xml:space="preserve">syntyvien koulutusten </w:t>
      </w:r>
      <w:r w:rsidR="00D63ADE">
        <w:t>kokonaisuutta</w:t>
      </w:r>
      <w:r w:rsidR="00D759D6">
        <w:t xml:space="preserve"> aloittain ja korkeakoulu</w:t>
      </w:r>
      <w:r w:rsidR="00671586">
        <w:t>i</w:t>
      </w:r>
      <w:r w:rsidR="00D759D6">
        <w:t>ttain. Akava pitää myös laadunvarmistuksellisesti johdonmukaisena</w:t>
      </w:r>
      <w:r w:rsidR="00554250">
        <w:t>, että</w:t>
      </w:r>
      <w:r w:rsidR="00D759D6">
        <w:t xml:space="preserve"> koulutukset</w:t>
      </w:r>
      <w:r w:rsidR="00554250">
        <w:t xml:space="preserve"> </w:t>
      </w:r>
      <w:r w:rsidR="00D759D6">
        <w:t>pohjautuvat</w:t>
      </w:r>
      <w:r w:rsidR="004439D5">
        <w:t xml:space="preserve"> korkeakoululle</w:t>
      </w:r>
      <w:r w:rsidR="00D759D6">
        <w:t xml:space="preserve"> osoitetuille</w:t>
      </w:r>
      <w:r w:rsidR="004439D5">
        <w:t xml:space="preserve"> koulutusvastuille</w:t>
      </w:r>
      <w:r w:rsidR="00D759D6">
        <w:t xml:space="preserve">. </w:t>
      </w:r>
      <w:r w:rsidR="00500C08" w:rsidRPr="00A108AF">
        <w:t>Yhteiset laatu</w:t>
      </w:r>
      <w:r w:rsidR="00B12A20">
        <w:softHyphen/>
      </w:r>
      <w:r w:rsidR="00500C08" w:rsidRPr="00A108AF">
        <w:t>kriteerit, koulutusten ottaminen mukaan auditointeihin ja alakohtaisten arviointimallien kehittäminen</w:t>
      </w:r>
      <w:r w:rsidR="00D759D6" w:rsidRPr="00A108AF">
        <w:t xml:space="preserve"> tuke</w:t>
      </w:r>
      <w:r w:rsidR="00500C08" w:rsidRPr="00A108AF">
        <w:t>vat kaikki</w:t>
      </w:r>
      <w:r w:rsidR="004262AF" w:rsidRPr="00A108AF">
        <w:t xml:space="preserve"> hyvin</w:t>
      </w:r>
      <w:r w:rsidR="00500C08" w:rsidRPr="00A108AF">
        <w:t xml:space="preserve"> erikoistumiskoulutus</w:t>
      </w:r>
      <w:r w:rsidR="00B12A20">
        <w:softHyphen/>
      </w:r>
      <w:r w:rsidR="00500C08" w:rsidRPr="00A108AF">
        <w:t>ten laadunvarmistusta.</w:t>
      </w:r>
    </w:p>
    <w:p w:rsidR="00486D33" w:rsidRDefault="00486D33" w:rsidP="00F105F3">
      <w:pPr>
        <w:pStyle w:val="Sisennettyleipteksti"/>
      </w:pPr>
      <w:r>
        <w:t>Erikoistumiskoulutusten profiloiminen selkeästi asiantuntijatehtävissä toimiville on perusteltua, jo tutkintoon</w:t>
      </w:r>
      <w:r w:rsidR="00F105F3">
        <w:t xml:space="preserve"> </w:t>
      </w:r>
      <w:r>
        <w:t>johtavasta koulutuksesta erotta</w:t>
      </w:r>
      <w:r w:rsidR="00C52DF4">
        <w:t>u</w:t>
      </w:r>
      <w:r w:rsidR="00B12A20">
        <w:softHyphen/>
      </w:r>
      <w:r w:rsidR="00C52DF4">
        <w:t>tu</w:t>
      </w:r>
      <w:r>
        <w:t>miseksi</w:t>
      </w:r>
      <w:r w:rsidR="009F44F3">
        <w:t>kin</w:t>
      </w:r>
      <w:r w:rsidR="00671586">
        <w:t>. Työkokemuksen vaatiminen</w:t>
      </w:r>
      <w:r>
        <w:t xml:space="preserve"> pienentää myös riskiä siitä, että koulutus suoritettaisiin tut</w:t>
      </w:r>
      <w:r w:rsidR="00671586">
        <w:t>kintokoulutuksen päälle työnsaannin</w:t>
      </w:r>
      <w:r>
        <w:t xml:space="preserve"> varmistamiseksi. </w:t>
      </w:r>
      <w:r w:rsidR="000D3EA0" w:rsidRPr="00671586">
        <w:rPr>
          <w:b/>
        </w:rPr>
        <w:t>Erikoistumiskoulutukset eivät saa inflatoida tutkin</w:t>
      </w:r>
      <w:r w:rsidR="00B12A20">
        <w:rPr>
          <w:b/>
        </w:rPr>
        <w:softHyphen/>
      </w:r>
      <w:r w:rsidR="000D3EA0" w:rsidRPr="00671586">
        <w:rPr>
          <w:b/>
        </w:rPr>
        <w:t>toon</w:t>
      </w:r>
      <w:r w:rsidR="00F105F3">
        <w:rPr>
          <w:b/>
        </w:rPr>
        <w:t xml:space="preserve"> </w:t>
      </w:r>
      <w:r w:rsidR="000D3EA0" w:rsidRPr="00671586">
        <w:rPr>
          <w:b/>
        </w:rPr>
        <w:t>johtavaa koulutusta</w:t>
      </w:r>
      <w:r w:rsidR="000D3EA0">
        <w:t xml:space="preserve"> </w:t>
      </w:r>
      <w:r w:rsidR="00C428AD">
        <w:t xml:space="preserve">- </w:t>
      </w:r>
      <w:r w:rsidR="000D3EA0">
        <w:t>vaan päinvastoi</w:t>
      </w:r>
      <w:r w:rsidR="000B045B">
        <w:t>n terävöittää niiden</w:t>
      </w:r>
      <w:r w:rsidR="009F44F3">
        <w:t xml:space="preserve"> tuomaa osaamista</w:t>
      </w:r>
      <w:r w:rsidR="00C428AD">
        <w:t xml:space="preserve">. </w:t>
      </w:r>
      <w:r w:rsidR="003038E6">
        <w:t>Koulutuksille suunniteltu selvästi</w:t>
      </w:r>
      <w:r w:rsidR="00D96B0C">
        <w:t xml:space="preserve"> </w:t>
      </w:r>
      <w:r w:rsidR="00C8260D">
        <w:t>erikoistava luonne erottaa</w:t>
      </w:r>
      <w:r w:rsidR="00671586">
        <w:t xml:space="preserve"> </w:t>
      </w:r>
      <w:r w:rsidR="00671586">
        <w:lastRenderedPageBreak/>
        <w:t>niin ikään erikoistumiskoulutuksia</w:t>
      </w:r>
      <w:r w:rsidR="00D96B0C">
        <w:t xml:space="preserve"> tutkintoon</w:t>
      </w:r>
      <w:r w:rsidR="00F105F3">
        <w:t xml:space="preserve"> </w:t>
      </w:r>
      <w:r w:rsidR="00D718B8">
        <w:t>johtavasta koulutuksesta.</w:t>
      </w:r>
      <w:r w:rsidR="00591F26">
        <w:t xml:space="preserve"> </w:t>
      </w:r>
      <w:r w:rsidR="009833B8">
        <w:t>Esityksessä on kuitenkin hyvin ja johdonmukaisesti h</w:t>
      </w:r>
      <w:r w:rsidR="00BB29B9">
        <w:t>uomioitu mahdolli</w:t>
      </w:r>
      <w:r w:rsidR="00B12A20">
        <w:softHyphen/>
      </w:r>
      <w:r w:rsidR="00BB29B9">
        <w:t>suus ottaa</w:t>
      </w:r>
      <w:r w:rsidR="009833B8">
        <w:t xml:space="preserve"> yliopistolliseen erikoistumisohjelmaan pelkän alemman korkeakoulututkinnon suorittanut henkilö, jos hänen osaamisensa on todettu täyttävän vaatimukset.   </w:t>
      </w:r>
    </w:p>
    <w:p w:rsidR="008D48CD" w:rsidRPr="00052B9B" w:rsidRDefault="00E26E06" w:rsidP="00D718B8">
      <w:pPr>
        <w:pStyle w:val="Sisennettyleipteksti"/>
      </w:pPr>
      <w:r w:rsidRPr="00BB29B9">
        <w:rPr>
          <w:b/>
        </w:rPr>
        <w:t>Erikoistumiskoulutukset tulee huomioida jollain tavoin myös koulutuksen ennakointijärjestelmässä.</w:t>
      </w:r>
      <w:r>
        <w:t xml:space="preserve"> Koulutustarpeiden ennakoin</w:t>
      </w:r>
      <w:r w:rsidR="00B12A20">
        <w:softHyphen/>
      </w:r>
      <w:r>
        <w:t>tiin liittyy</w:t>
      </w:r>
      <w:r w:rsidR="00467CC0">
        <w:t xml:space="preserve"> myös mahdollisuus tarjota erikoistumiskoulutuksia</w:t>
      </w:r>
      <w:r>
        <w:t xml:space="preserve"> työvoima</w:t>
      </w:r>
      <w:r w:rsidR="00B12A20">
        <w:softHyphen/>
      </w:r>
      <w:r>
        <w:t xml:space="preserve">koulutuksena.  </w:t>
      </w:r>
      <w:r w:rsidR="00816D6E">
        <w:t xml:space="preserve">Akava näkee </w:t>
      </w:r>
      <w:r w:rsidR="008D48CD">
        <w:t>hyvänä, että eri</w:t>
      </w:r>
      <w:r w:rsidR="00DD439E">
        <w:t>koistumiskoulutukset voisi</w:t>
      </w:r>
      <w:r w:rsidR="00B12A20">
        <w:softHyphen/>
      </w:r>
      <w:r w:rsidR="00DD439E">
        <w:t>vat olla yksi koulutusmuoto</w:t>
      </w:r>
      <w:r w:rsidR="00A50894">
        <w:t xml:space="preserve"> äkillisissä</w:t>
      </w:r>
      <w:r w:rsidR="00DD439E">
        <w:t xml:space="preserve"> rakennemuutostilanteissa</w:t>
      </w:r>
      <w:r w:rsidR="00A50894">
        <w:t>,</w:t>
      </w:r>
      <w:r w:rsidR="00DD439E">
        <w:t xml:space="preserve"> ja </w:t>
      </w:r>
      <w:r>
        <w:t xml:space="preserve">ne voisivat tarjota </w:t>
      </w:r>
      <w:r w:rsidR="00DD439E">
        <w:t>myös</w:t>
      </w:r>
      <w:r>
        <w:t xml:space="preserve"> yksilölle mahdollisuuden</w:t>
      </w:r>
      <w:r w:rsidR="00DD439E">
        <w:t xml:space="preserve"> tehdä urasiirtoja. </w:t>
      </w:r>
      <w:r w:rsidR="00CE4288">
        <w:t>Mikäli koulutusta tarjotaan työvoimakoulutuksena tai niitä suoritetaan omaeh</w:t>
      </w:r>
      <w:r w:rsidR="00B12A20">
        <w:softHyphen/>
      </w:r>
      <w:r w:rsidR="00CE4288">
        <w:t xml:space="preserve">toisina opintoina työttömyysetuudella, on kuitenkin varmistuttava </w:t>
      </w:r>
      <w:r w:rsidR="00A50894">
        <w:t xml:space="preserve">aina </w:t>
      </w:r>
      <w:r w:rsidR="00CE4288">
        <w:t>alan työvoiman tarpeesta</w:t>
      </w:r>
      <w:r w:rsidR="00A50894">
        <w:t xml:space="preserve"> ja koulutuksen työelämäläheisyydestä</w:t>
      </w:r>
      <w:r w:rsidR="00CE4288">
        <w:t xml:space="preserve">. </w:t>
      </w:r>
    </w:p>
    <w:p w:rsidR="00424C4D" w:rsidRDefault="00424C4D" w:rsidP="00D718B8">
      <w:pPr>
        <w:pStyle w:val="Allekirjoitus"/>
      </w:pPr>
      <w:r w:rsidRPr="00170465">
        <w:rPr>
          <w:b/>
        </w:rPr>
        <w:t>Yhtä aikaa esityksen heikkous ja vahvuus on mallin yhtenäisyys molemmille korkeakoulusektoreille.</w:t>
      </w:r>
      <w:r>
        <w:t xml:space="preserve"> Yliopistojen ja ammattikorkea</w:t>
      </w:r>
      <w:r w:rsidR="00B12A20">
        <w:softHyphen/>
      </w:r>
      <w:r>
        <w:t>koulujen erilaisuus ja erikoistumiskoulutusten erilainen asema ja historia</w:t>
      </w:r>
      <w:r w:rsidR="00170465">
        <w:t xml:space="preserve"> saattavat</w:t>
      </w:r>
      <w:r w:rsidR="00816D6E">
        <w:t xml:space="preserve"> tehdä vaikeaksi sulauttaa</w:t>
      </w:r>
      <w:r w:rsidR="00170465">
        <w:t xml:space="preserve"> </w:t>
      </w:r>
      <w:r w:rsidR="00816D6E">
        <w:t xml:space="preserve">koulutus </w:t>
      </w:r>
      <w:r>
        <w:t>yhdenkaltaiseen malliin.</w:t>
      </w:r>
      <w:r w:rsidR="00816D6E">
        <w:t xml:space="preserve"> </w:t>
      </w:r>
      <w:r w:rsidR="00F337F4">
        <w:t>Kehitystä</w:t>
      </w:r>
      <w:r w:rsidR="00424803">
        <w:t xml:space="preserve"> tulee seurata</w:t>
      </w:r>
      <w:r w:rsidR="00F337F4">
        <w:t xml:space="preserve"> myös tästä näkökulmasta</w:t>
      </w:r>
      <w:r w:rsidR="00424803">
        <w:t xml:space="preserve">, jotta molemmat korkeakoulut voivat säilyttää omat erityispiirteensä ja tarjota koulutusta vahvuusalueillaan ja työelämän tarpeiden mukaisesti. </w:t>
      </w:r>
      <w:r w:rsidR="00DA4D9C">
        <w:t>Ammattikorkea</w:t>
      </w:r>
      <w:r w:rsidR="00B12A20">
        <w:softHyphen/>
      </w:r>
      <w:r w:rsidR="00DA4D9C">
        <w:t>koulujen ta</w:t>
      </w:r>
      <w:r w:rsidR="00170465">
        <w:t>rjoamien erikoistumisopintojen</w:t>
      </w:r>
      <w:r w:rsidR="00DA4D9C">
        <w:t xml:space="preserve"> voimakas väheneminen </w:t>
      </w:r>
      <w:r w:rsidR="00170465">
        <w:t xml:space="preserve">viime vuosina </w:t>
      </w:r>
      <w:r w:rsidR="00DA4D9C">
        <w:t>on yksi osoitus si</w:t>
      </w:r>
      <w:r w:rsidR="00170465">
        <w:t>itä, että rahoitusjärjestelmällä vaikutetaan</w:t>
      </w:r>
      <w:r w:rsidR="000347AD">
        <w:t xml:space="preserve"> merkittävästi</w:t>
      </w:r>
      <w:r w:rsidR="00170465">
        <w:t xml:space="preserve"> koulutuksen saatavuuteen. </w:t>
      </w:r>
      <w:r w:rsidR="00DA4D9C" w:rsidRPr="00562E32">
        <w:rPr>
          <w:b/>
        </w:rPr>
        <w:t xml:space="preserve">Akava </w:t>
      </w:r>
      <w:r w:rsidR="000347AD">
        <w:rPr>
          <w:b/>
        </w:rPr>
        <w:t xml:space="preserve">on </w:t>
      </w:r>
      <w:r w:rsidR="00562E32" w:rsidRPr="00562E32">
        <w:rPr>
          <w:b/>
        </w:rPr>
        <w:t>esimerkiksi erittäin</w:t>
      </w:r>
      <w:r w:rsidR="00DA4D9C" w:rsidRPr="00562E32">
        <w:rPr>
          <w:b/>
        </w:rPr>
        <w:t xml:space="preserve"> huolissaan työterveyshuollon pätevöitymiskoulutuksesta, minkä kohtuuhintaisesta tuottamisesta mikään taho ei näytä ottavan vastuuta.</w:t>
      </w:r>
      <w:r w:rsidR="00DA4D9C">
        <w:t xml:space="preserve"> </w:t>
      </w:r>
      <w:r w:rsidR="00562E32">
        <w:t>M</w:t>
      </w:r>
      <w:r w:rsidR="00DA4D9C">
        <w:t>yöskään erikoistumiskoulutuksista ei ole</w:t>
      </w:r>
      <w:r w:rsidR="00562E32">
        <w:t xml:space="preserve"> minilaajuutensa vuoksi</w:t>
      </w:r>
      <w:r w:rsidR="00DA4D9C">
        <w:t xml:space="preserve"> vastausta tähän ongelmaan. </w:t>
      </w:r>
      <w:r>
        <w:t xml:space="preserve"> </w:t>
      </w:r>
    </w:p>
    <w:p w:rsidR="00424C4D" w:rsidRDefault="00424C4D" w:rsidP="00424C4D">
      <w:pPr>
        <w:pStyle w:val="Allekirjoitus"/>
        <w:ind w:left="0"/>
      </w:pPr>
    </w:p>
    <w:p w:rsidR="002464EF" w:rsidRPr="007750A7" w:rsidRDefault="002464EF" w:rsidP="00D718B8">
      <w:pPr>
        <w:pStyle w:val="Allekirjoitus"/>
        <w:ind w:left="1304"/>
        <w:rPr>
          <w:b/>
        </w:rPr>
      </w:pPr>
      <w:r w:rsidRPr="007750A7">
        <w:rPr>
          <w:b/>
        </w:rPr>
        <w:t>Erityissäännösten alaisten koulutusten asema</w:t>
      </w:r>
    </w:p>
    <w:p w:rsidR="00915587" w:rsidRDefault="00915587" w:rsidP="00424C4D">
      <w:pPr>
        <w:pStyle w:val="Allekirjoitus"/>
        <w:ind w:left="0"/>
      </w:pPr>
    </w:p>
    <w:p w:rsidR="009111A2" w:rsidRDefault="002464EF" w:rsidP="00D718B8">
      <w:pPr>
        <w:pStyle w:val="Allekirjoitus"/>
      </w:pPr>
      <w:r>
        <w:t>Akava jätti työryhmän muistioon</w:t>
      </w:r>
      <w:r w:rsidR="00562E32">
        <w:t xml:space="preserve"> lausuman, missä</w:t>
      </w:r>
      <w:r>
        <w:t xml:space="preserve"> </w:t>
      </w:r>
      <w:r w:rsidR="007750A7">
        <w:t>se ilmaisi</w:t>
      </w:r>
      <w:r>
        <w:t xml:space="preserve"> </w:t>
      </w:r>
      <w:r w:rsidR="00B6354E">
        <w:t xml:space="preserve">muutamien koulutusalojen </w:t>
      </w:r>
      <w:r>
        <w:t xml:space="preserve">huolen </w:t>
      </w:r>
      <w:r w:rsidR="006217C8">
        <w:t>erikoistumiskoulutusten</w:t>
      </w:r>
      <w:r w:rsidR="00562E32">
        <w:t>sa</w:t>
      </w:r>
      <w:r w:rsidR="006217C8">
        <w:t xml:space="preserve"> asemasta, mikäli niitä koskevat erityissäännök</w:t>
      </w:r>
      <w:r w:rsidR="004E6FEC">
        <w:t xml:space="preserve">set poistetaan lainsäädännöstä. On hyvä, että näiden </w:t>
      </w:r>
      <w:r w:rsidR="007750A7">
        <w:t xml:space="preserve">säännösten </w:t>
      </w:r>
      <w:r w:rsidR="004E6FEC">
        <w:t>osalta on varauduttu pidempää</w:t>
      </w:r>
      <w:r w:rsidR="00562E32">
        <w:t>n</w:t>
      </w:r>
      <w:r w:rsidR="004E6FEC">
        <w:t xml:space="preserve"> siirtymäaikaan.</w:t>
      </w:r>
      <w:r w:rsidR="009E2FB9">
        <w:t xml:space="preserve"> Kuten Akava tuo lausumassaan esille tulee siirtymäaikana tehdä vielä erikseen vaikutusten arviointi säännösten poistamisesta</w:t>
      </w:r>
      <w:r w:rsidR="00F10D12">
        <w:t xml:space="preserve"> </w:t>
      </w:r>
      <w:r w:rsidR="00F10D12" w:rsidRPr="00A108AF">
        <w:t>ja varmistet</w:t>
      </w:r>
      <w:r w:rsidR="00B12A20">
        <w:softHyphen/>
      </w:r>
      <w:r w:rsidR="00F10D12" w:rsidRPr="00A108AF">
        <w:t>tava</w:t>
      </w:r>
      <w:r w:rsidR="007750A7" w:rsidRPr="00A108AF">
        <w:t>, ettei</w:t>
      </w:r>
      <w:r w:rsidR="00F10D12" w:rsidRPr="00A108AF">
        <w:t xml:space="preserve"> erityissäännösten poisto vaaranna kyseisten alojen koulu</w:t>
      </w:r>
      <w:r w:rsidR="00B12A20">
        <w:softHyphen/>
      </w:r>
      <w:r w:rsidR="00F10D12" w:rsidRPr="00A108AF">
        <w:t>tusten tarjontaa, rahoitusta ja kelpoisuusvaatimuksia.</w:t>
      </w:r>
      <w:bookmarkStart w:id="2" w:name="_GoBack"/>
      <w:bookmarkEnd w:id="2"/>
      <w:r w:rsidR="00F10D12">
        <w:t xml:space="preserve"> </w:t>
      </w:r>
      <w:r w:rsidR="009111A2">
        <w:t>Tutkintomuotoi</w:t>
      </w:r>
      <w:r w:rsidR="00B12A20">
        <w:softHyphen/>
      </w:r>
      <w:r w:rsidR="009111A2">
        <w:t>suuden poistuminen erikoistumiskoulutuksen kehyksenä</w:t>
      </w:r>
      <w:r w:rsidR="00645D81">
        <w:t xml:space="preserve"> </w:t>
      </w:r>
      <w:r w:rsidR="00A458B4">
        <w:t xml:space="preserve">tarkoittaa </w:t>
      </w:r>
      <w:r w:rsidR="001B10E3">
        <w:t xml:space="preserve">automaattisesti </w:t>
      </w:r>
      <w:r w:rsidR="00A458B4">
        <w:t>mahdollisuutta per</w:t>
      </w:r>
      <w:r w:rsidR="001B10E3">
        <w:t xml:space="preserve">iä </w:t>
      </w:r>
      <w:r w:rsidR="00A458B4">
        <w:t>maksuja opiskelijoilta</w:t>
      </w:r>
      <w:r w:rsidR="0058014A">
        <w:t xml:space="preserve">. Korkeiksi nousevat koulutuksen hinnat saattavat olla </w:t>
      </w:r>
      <w:r w:rsidR="00051BE9" w:rsidRPr="00A108AF">
        <w:t>uhka osaavan työvoiman saatavuudelle ja yksilöiden tasavertaiselle mahdollisuudelle kouluttau</w:t>
      </w:r>
      <w:r w:rsidR="00B12A20">
        <w:softHyphen/>
      </w:r>
      <w:r w:rsidR="00051BE9" w:rsidRPr="00A108AF">
        <w:t>tua haluamaansa ammattiin henkilökohtaisesta varallisuudesta tai työn</w:t>
      </w:r>
      <w:r w:rsidR="00B12A20">
        <w:softHyphen/>
      </w:r>
      <w:r w:rsidR="00051BE9" w:rsidRPr="00A108AF">
        <w:t>antajan maksukyvystä ja/tai –halukkuudesta riippumatta.</w:t>
      </w:r>
      <w:r w:rsidR="00051BE9">
        <w:t xml:space="preserve"> Tällaiset ammatit ja työt sijoittuvat usein myös julkiselle sektorille ja ovat hyvin</w:t>
      </w:r>
      <w:r w:rsidR="00B12A20">
        <w:softHyphen/>
      </w:r>
      <w:r w:rsidR="00051BE9">
        <w:lastRenderedPageBreak/>
        <w:t>vointiyhteiskunnan ja palveluiden tasavertaisen saatavuuden kannalta keskeisiä.</w:t>
      </w:r>
    </w:p>
    <w:p w:rsidR="009111A2" w:rsidRDefault="009111A2" w:rsidP="00424C4D">
      <w:pPr>
        <w:pStyle w:val="Allekirjoitus"/>
        <w:ind w:left="0"/>
      </w:pPr>
    </w:p>
    <w:p w:rsidR="002464EF" w:rsidRDefault="009E597D" w:rsidP="00D718B8">
      <w:pPr>
        <w:pStyle w:val="Allekirjoitus"/>
      </w:pPr>
      <w:r>
        <w:t>M</w:t>
      </w:r>
      <w:r w:rsidR="003F16FB">
        <w:t>uutamien</w:t>
      </w:r>
      <w:r w:rsidR="004E6FEC">
        <w:t xml:space="preserve"> koulu</w:t>
      </w:r>
      <w:r>
        <w:t>tusten</w:t>
      </w:r>
      <w:r w:rsidR="00F10D12">
        <w:t xml:space="preserve"> koordinoinnissa</w:t>
      </w:r>
      <w:r>
        <w:t xml:space="preserve"> haastavaksi</w:t>
      </w:r>
      <w:r w:rsidR="003F16FB">
        <w:t xml:space="preserve"> tekee niiden sijoit</w:t>
      </w:r>
      <w:r w:rsidR="00B12A20">
        <w:softHyphen/>
      </w:r>
      <w:r w:rsidR="003F16FB">
        <w:t>tumi</w:t>
      </w:r>
      <w:r>
        <w:t>n</w:t>
      </w:r>
      <w:r w:rsidR="004E6FEC">
        <w:t>en useamman m</w:t>
      </w:r>
      <w:r>
        <w:t>inisteriön lainsäädännön alle</w:t>
      </w:r>
      <w:r w:rsidR="004E6FEC">
        <w:t>.</w:t>
      </w:r>
      <w:r w:rsidR="007B44CF">
        <w:t xml:space="preserve"> Akava katsoo, että</w:t>
      </w:r>
      <w:r w:rsidR="00B01730">
        <w:t xml:space="preserve"> STM:n tulee</w:t>
      </w:r>
      <w:r w:rsidR="007B44CF">
        <w:t xml:space="preserve"> </w:t>
      </w:r>
      <w:r w:rsidR="00B01730">
        <w:t xml:space="preserve">EVO-rahoituksesta päätettäessä ottaa huomioon </w:t>
      </w:r>
      <w:r w:rsidR="00643E4C">
        <w:t>erikois</w:t>
      </w:r>
      <w:r w:rsidR="00B12A20">
        <w:softHyphen/>
      </w:r>
      <w:r w:rsidR="00643E4C">
        <w:t>tumisko</w:t>
      </w:r>
      <w:r w:rsidR="00117F33">
        <w:t xml:space="preserve">ulutuksessa tehtävät muutokset. </w:t>
      </w:r>
      <w:r w:rsidR="00643E4C">
        <w:t>Koulutusten pohjautuminen monikanavarahoitukseen</w:t>
      </w:r>
      <w:r w:rsidR="00707289">
        <w:t xml:space="preserve"> edellyttää, että </w:t>
      </w:r>
      <w:r w:rsidR="007B44CF" w:rsidRPr="00A108AF">
        <w:t>STM</w:t>
      </w:r>
      <w:r w:rsidR="003F16FB">
        <w:t xml:space="preserve"> takaa</w:t>
      </w:r>
      <w:r w:rsidR="00707289">
        <w:t xml:space="preserve"> </w:t>
      </w:r>
      <w:r w:rsidR="007B44CF" w:rsidRPr="00A108AF">
        <w:t>hallinnonalallaan toimivien korkeakoulute</w:t>
      </w:r>
      <w:r w:rsidR="00643E4C">
        <w:t>ttujen erikoistumiskoulutusten</w:t>
      </w:r>
      <w:r w:rsidR="00707289">
        <w:t xml:space="preserve"> rahoituksen </w:t>
      </w:r>
      <w:r w:rsidR="003F16FB">
        <w:t>nykyistä tasapuolisemmin</w:t>
      </w:r>
      <w:r w:rsidR="00707289">
        <w:t xml:space="preserve"> alojen kesken</w:t>
      </w:r>
      <w:r w:rsidR="007B44CF" w:rsidRPr="00A108AF">
        <w:t>.</w:t>
      </w:r>
      <w:r w:rsidR="003F16FB">
        <w:t xml:space="preserve"> </w:t>
      </w:r>
      <w:r w:rsidR="003F16FB" w:rsidRPr="000A1974">
        <w:rPr>
          <w:b/>
        </w:rPr>
        <w:t>Tilanteen parantaminen edellyttää</w:t>
      </w:r>
      <w:r w:rsidR="009111A2" w:rsidRPr="000A1974">
        <w:rPr>
          <w:b/>
        </w:rPr>
        <w:t xml:space="preserve"> resurssien lisäämistä</w:t>
      </w:r>
      <w:r w:rsidR="003F16FB" w:rsidRPr="000A1974">
        <w:rPr>
          <w:b/>
        </w:rPr>
        <w:t>.</w:t>
      </w:r>
      <w:r w:rsidR="003F16FB">
        <w:t xml:space="preserve">  </w:t>
      </w:r>
    </w:p>
    <w:p w:rsidR="00E26E06" w:rsidRDefault="00E26E06" w:rsidP="00E26E06">
      <w:pPr>
        <w:pStyle w:val="Vaintekstin"/>
        <w:rPr>
          <w:rFonts w:asciiTheme="minorHAnsi" w:hAnsiTheme="minorHAnsi" w:cstheme="minorHAnsi"/>
        </w:rPr>
      </w:pPr>
    </w:p>
    <w:p w:rsidR="00E26E06" w:rsidRPr="002E78BC" w:rsidRDefault="00E26E06" w:rsidP="00D718B8">
      <w:pPr>
        <w:pStyle w:val="Vaintekstin"/>
        <w:ind w:left="2608"/>
        <w:rPr>
          <w:rFonts w:asciiTheme="minorHAnsi" w:hAnsiTheme="minorHAnsi" w:cstheme="minorHAnsi"/>
        </w:rPr>
      </w:pPr>
      <w:r w:rsidRPr="002E78BC">
        <w:rPr>
          <w:rFonts w:asciiTheme="minorHAnsi" w:hAnsiTheme="minorHAnsi" w:cstheme="minorHAnsi"/>
        </w:rPr>
        <w:t>Akava katsoo, että</w:t>
      </w:r>
      <w:r>
        <w:rPr>
          <w:rFonts w:asciiTheme="minorHAnsi" w:hAnsiTheme="minorHAnsi" w:cstheme="minorHAnsi"/>
        </w:rPr>
        <w:t xml:space="preserve"> opettajakoulutusta tai ammatillista opettajakoulutusta ei tule määritellä erikoistumiskoulutukseksi. Sen sijaan</w:t>
      </w:r>
      <w:r w:rsidRPr="002E78BC">
        <w:rPr>
          <w:rFonts w:asciiTheme="minorHAnsi" w:hAnsiTheme="minorHAnsi" w:cstheme="minorHAnsi"/>
        </w:rPr>
        <w:t xml:space="preserve"> osia nykyisistä</w:t>
      </w:r>
      <w:r>
        <w:rPr>
          <w:rFonts w:asciiTheme="minorHAnsi" w:hAnsiTheme="minorHAnsi" w:cstheme="minorHAnsi"/>
        </w:rPr>
        <w:t xml:space="preserve"> opettajien</w:t>
      </w:r>
      <w:r w:rsidRPr="002E78BC">
        <w:rPr>
          <w:rFonts w:asciiTheme="minorHAnsi" w:hAnsiTheme="minorHAnsi" w:cstheme="minorHAnsi"/>
        </w:rPr>
        <w:t xml:space="preserve"> pedagogisista opinnoista voidaan irrottaa ja muodostaa niistä eriko</w:t>
      </w:r>
      <w:r>
        <w:rPr>
          <w:rFonts w:asciiTheme="minorHAnsi" w:hAnsiTheme="minorHAnsi" w:cstheme="minorHAnsi"/>
        </w:rPr>
        <w:t>istumiskoulutuksia. Tällöin ne </w:t>
      </w:r>
      <w:r w:rsidRPr="002E78BC">
        <w:rPr>
          <w:rFonts w:asciiTheme="minorHAnsi" w:hAnsiTheme="minorHAnsi" w:cstheme="minorHAnsi"/>
        </w:rPr>
        <w:t>suunnattaisiin sellaisille opiskelija</w:t>
      </w:r>
      <w:r w:rsidR="00B12A20">
        <w:rPr>
          <w:rFonts w:asciiTheme="minorHAnsi" w:hAnsiTheme="minorHAnsi" w:cstheme="minorHAnsi"/>
        </w:rPr>
        <w:softHyphen/>
      </w:r>
      <w:r w:rsidRPr="002E78BC">
        <w:rPr>
          <w:rFonts w:asciiTheme="minorHAnsi" w:hAnsiTheme="minorHAnsi" w:cstheme="minorHAnsi"/>
        </w:rPr>
        <w:t>ryhmille, joiden tavoitteena ei ole sijoittua opettajan tehtäviin vaan koulutus palvelisi osaamistarpeita muissa tehtävissä. Tällöin erikoistu</w:t>
      </w:r>
      <w:r w:rsidR="00B12A20">
        <w:rPr>
          <w:rFonts w:asciiTheme="minorHAnsi" w:hAnsiTheme="minorHAnsi" w:cstheme="minorHAnsi"/>
        </w:rPr>
        <w:softHyphen/>
      </w:r>
      <w:r w:rsidRPr="002E78BC">
        <w:rPr>
          <w:rFonts w:asciiTheme="minorHAnsi" w:hAnsiTheme="minorHAnsi" w:cstheme="minorHAnsi"/>
        </w:rPr>
        <w:t xml:space="preserve">miskoulutus olisi suunniteltu tavoitteiltaan ja sisällöltään ensisijaisesti muilla perusteilla kuin opettajan työhön </w:t>
      </w:r>
      <w:r w:rsidR="009111A2">
        <w:rPr>
          <w:rFonts w:asciiTheme="minorHAnsi" w:hAnsiTheme="minorHAnsi" w:cstheme="minorHAnsi"/>
        </w:rPr>
        <w:t xml:space="preserve">tähtäävät pedagogiset opinnot. </w:t>
      </w:r>
      <w:r w:rsidR="009111A2">
        <w:rPr>
          <w:rFonts w:asciiTheme="minorHAnsi" w:hAnsiTheme="minorHAnsi" w:cstheme="minorHAnsi"/>
          <w:bCs/>
        </w:rPr>
        <w:t>Tällöin koulutus ei</w:t>
      </w:r>
      <w:r w:rsidR="00B01730">
        <w:rPr>
          <w:rFonts w:asciiTheme="minorHAnsi" w:hAnsiTheme="minorHAnsi" w:cstheme="minorHAnsi"/>
          <w:bCs/>
        </w:rPr>
        <w:t xml:space="preserve"> </w:t>
      </w:r>
      <w:r w:rsidRPr="009111A2">
        <w:rPr>
          <w:rFonts w:asciiTheme="minorHAnsi" w:hAnsiTheme="minorHAnsi" w:cstheme="minorHAnsi"/>
          <w:bCs/>
        </w:rPr>
        <w:t>toisi opettajakelpoisuutta.</w:t>
      </w:r>
      <w:r w:rsidRPr="002E78BC">
        <w:rPr>
          <w:rFonts w:asciiTheme="minorHAnsi" w:hAnsiTheme="minorHAnsi" w:cstheme="minorHAnsi"/>
        </w:rPr>
        <w:t xml:space="preserve"> </w:t>
      </w:r>
    </w:p>
    <w:p w:rsidR="00E26E06" w:rsidRDefault="00E26E06" w:rsidP="00424C4D">
      <w:pPr>
        <w:pStyle w:val="Allekirjoitus"/>
        <w:ind w:left="0"/>
      </w:pPr>
    </w:p>
    <w:p w:rsidR="00CD5CBB" w:rsidRDefault="00DC304C" w:rsidP="00BC1AE4">
      <w:pPr>
        <w:pStyle w:val="Allekirjoitus"/>
      </w:pPr>
      <w:r>
        <w:t>Akava ry</w:t>
      </w:r>
    </w:p>
    <w:p w:rsidR="00CD5CBB" w:rsidRDefault="00CD5CBB" w:rsidP="00BC1AE4">
      <w:pPr>
        <w:pStyle w:val="Allekirjoitus"/>
      </w:pPr>
    </w:p>
    <w:p w:rsidR="00CD5CBB" w:rsidRDefault="00CD5CBB" w:rsidP="00BC1AE4">
      <w:pPr>
        <w:pStyle w:val="Allekirjoitus"/>
      </w:pPr>
    </w:p>
    <w:p w:rsidR="00123ED3" w:rsidRDefault="00123ED3" w:rsidP="00BC1AE4">
      <w:pPr>
        <w:pStyle w:val="Allekirjoitus"/>
      </w:pPr>
    </w:p>
    <w:p w:rsidR="00CD5CBB" w:rsidRDefault="00D718B8" w:rsidP="00BC1AE4">
      <w:pPr>
        <w:pStyle w:val="Allekirjoitus"/>
      </w:pPr>
      <w:r>
        <w:t>Sture Fjäder</w:t>
      </w:r>
      <w:r w:rsidR="004E2830">
        <w:tab/>
      </w:r>
      <w:r>
        <w:t>Pekka Piispanen</w:t>
      </w:r>
    </w:p>
    <w:p w:rsidR="00CD5CBB" w:rsidRDefault="00D718B8" w:rsidP="00BC1AE4">
      <w:pPr>
        <w:pStyle w:val="Allekirjoitus"/>
      </w:pPr>
      <w:r>
        <w:t>puheenjohtaja</w:t>
      </w:r>
      <w:r w:rsidR="00CD5CBB">
        <w:tab/>
      </w:r>
      <w:r>
        <w:t>johtaja</w:t>
      </w:r>
    </w:p>
    <w:p w:rsidR="00CD5CBB" w:rsidRDefault="00CD5CBB" w:rsidP="00FA0892"/>
    <w:p w:rsidR="00683F74" w:rsidRDefault="00683F74" w:rsidP="00FA0892"/>
    <w:sectPr w:rsidR="00683F74" w:rsidSect="00A804DF">
      <w:headerReference w:type="default" r:id="rId11"/>
      <w:footerReference w:type="default" r:id="rId12"/>
      <w:headerReference w:type="first" r:id="rId13"/>
      <w:pgSz w:w="11906" w:h="16838" w:code="9"/>
      <w:pgMar w:top="624" w:right="1134" w:bottom="1871" w:left="1134" w:header="62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FF" w:rsidRDefault="003340FF">
      <w:r>
        <w:separator/>
      </w:r>
    </w:p>
    <w:p w:rsidR="003340FF" w:rsidRDefault="003340FF"/>
  </w:endnote>
  <w:endnote w:type="continuationSeparator" w:id="0">
    <w:p w:rsidR="003340FF" w:rsidRDefault="003340FF">
      <w:r>
        <w:continuationSeparator/>
      </w:r>
    </w:p>
    <w:p w:rsidR="003340FF" w:rsidRDefault="003340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A7" w:rsidRPr="00A226EE" w:rsidRDefault="007750A7" w:rsidP="00F44783">
    <w:pPr>
      <w:pStyle w:val="Alatunniste"/>
    </w:pPr>
    <w:r w:rsidRPr="00AF2B4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5436870</wp:posOffset>
          </wp:positionH>
          <wp:positionV relativeFrom="page">
            <wp:posOffset>9627870</wp:posOffset>
          </wp:positionV>
          <wp:extent cx="1598400" cy="8640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va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400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2B4E">
      <w:t>Rautatieläisenkatu</w:t>
    </w:r>
    <w:r>
      <w:t xml:space="preserve"> 6</w:t>
    </w:r>
    <w:r>
      <w:tab/>
      <w:t>puh. 020 7489 400</w:t>
    </w:r>
  </w:p>
  <w:p w:rsidR="007750A7" w:rsidRDefault="007750A7" w:rsidP="00AF2B4E">
    <w:pPr>
      <w:pStyle w:val="Alatunniste"/>
      <w:spacing w:after="0"/>
    </w:pPr>
    <w:r>
      <w:t>00520 Helsinki</w:t>
    </w:r>
    <w:r>
      <w:tab/>
      <w:t>www.</w:t>
    </w:r>
    <w:r w:rsidRPr="00D44C4D">
      <w:t>akava</w:t>
    </w:r>
    <w:r>
      <w:t>.fi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FF" w:rsidRDefault="003340FF">
      <w:r>
        <w:separator/>
      </w:r>
    </w:p>
    <w:p w:rsidR="003340FF" w:rsidRDefault="003340FF"/>
  </w:footnote>
  <w:footnote w:type="continuationSeparator" w:id="0">
    <w:p w:rsidR="003340FF" w:rsidRDefault="003340FF">
      <w:r>
        <w:continuationSeparator/>
      </w:r>
    </w:p>
    <w:p w:rsidR="003340FF" w:rsidRDefault="003340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A7" w:rsidRPr="0068616D" w:rsidRDefault="007750A7" w:rsidP="00960E87">
    <w:pPr>
      <w:pStyle w:val="Yltunniste"/>
    </w:pPr>
    <w:r w:rsidRPr="00960E87">
      <w:rPr>
        <w:b/>
      </w:rPr>
      <w:t>Akava ry</w:t>
    </w:r>
    <w:r>
      <w:tab/>
    </w:r>
    <w:r>
      <w:rPr>
        <w:rStyle w:val="Lihavoi"/>
      </w:rPr>
      <w:t>Lausunto</w:t>
    </w:r>
    <w:r>
      <w:tab/>
    </w:r>
    <w:r>
      <w:tab/>
    </w:r>
    <w:r w:rsidR="00C956D4">
      <w:fldChar w:fldCharType="begin"/>
    </w:r>
    <w:r>
      <w:instrText xml:space="preserve"> PAGE </w:instrText>
    </w:r>
    <w:r w:rsidR="00C956D4">
      <w:fldChar w:fldCharType="separate"/>
    </w:r>
    <w:r w:rsidR="00834A00">
      <w:rPr>
        <w:noProof/>
      </w:rPr>
      <w:t>1</w:t>
    </w:r>
    <w:r w:rsidR="00C956D4">
      <w:rPr>
        <w:noProof/>
      </w:rPr>
      <w:fldChar w:fldCharType="end"/>
    </w:r>
    <w:r w:rsidRPr="00113B89">
      <w:t xml:space="preserve"> (</w:t>
    </w:r>
    <w:r w:rsidR="00C956D4">
      <w:fldChar w:fldCharType="begin"/>
    </w:r>
    <w:r w:rsidR="006A68BD">
      <w:instrText xml:space="preserve"> NUMPAGES </w:instrText>
    </w:r>
    <w:r w:rsidR="00C956D4">
      <w:fldChar w:fldCharType="separate"/>
    </w:r>
    <w:r w:rsidR="00834A00">
      <w:rPr>
        <w:noProof/>
      </w:rPr>
      <w:t>5</w:t>
    </w:r>
    <w:r w:rsidR="00C956D4">
      <w:rPr>
        <w:noProof/>
      </w:rPr>
      <w:fldChar w:fldCharType="end"/>
    </w:r>
    <w:r w:rsidRPr="00113B89">
      <w:t>)</w:t>
    </w:r>
  </w:p>
  <w:p w:rsidR="007750A7" w:rsidRPr="0037527F" w:rsidRDefault="007750A7" w:rsidP="00960E87">
    <w:pPr>
      <w:pStyle w:val="Yltunniste"/>
    </w:pPr>
  </w:p>
  <w:p w:rsidR="007750A7" w:rsidRDefault="007750A7" w:rsidP="005A0043">
    <w:pPr>
      <w:pStyle w:val="Yltunniste"/>
    </w:pPr>
    <w:r>
      <w:tab/>
    </w:r>
    <w:r>
      <w:tab/>
      <w:t xml:space="preserve">Dnro </w:t>
    </w:r>
    <w:r w:rsidR="00EF35ED">
      <w:t>104/62/2013</w:t>
    </w:r>
  </w:p>
  <w:p w:rsidR="007750A7" w:rsidRDefault="00EF35ED" w:rsidP="00960E87">
    <w:pPr>
      <w:pStyle w:val="Yltunniste"/>
    </w:pPr>
    <w:r>
      <w:t>Ida Mielityinen</w:t>
    </w:r>
    <w:r w:rsidR="007750A7">
      <w:tab/>
    </w:r>
    <w:sdt>
      <w:sdtPr>
        <w:id w:val="149008865"/>
        <w:placeholder>
          <w:docPart w:val="092C5F691B494504A1976CF54D71531A"/>
        </w:placeholder>
        <w:date w:fullDate="2013-09-30T00:00:00Z">
          <w:dateFormat w:val="d.M.yyyy"/>
          <w:lid w:val="fi-FI"/>
          <w:storeMappedDataAs w:val="dateTime"/>
          <w:calendar w:val="gregorian"/>
        </w:date>
      </w:sdtPr>
      <w:sdtContent>
        <w:r>
          <w:t>30.9.2013</w:t>
        </w:r>
      </w:sdtContent>
    </w:sdt>
  </w:p>
  <w:p w:rsidR="007750A7" w:rsidRDefault="007750A7" w:rsidP="00960E87">
    <w:pPr>
      <w:pStyle w:val="Yltunniste"/>
    </w:pPr>
  </w:p>
  <w:p w:rsidR="007750A7" w:rsidRDefault="007750A7" w:rsidP="00960E87">
    <w:pPr>
      <w:pStyle w:val="Yltunniste"/>
    </w:pPr>
  </w:p>
  <w:p w:rsidR="007750A7" w:rsidRDefault="00C956D4" w:rsidP="00960E87">
    <w:pPr>
      <w:pStyle w:val="Yltunnis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margin-left:562.8pt;margin-top:69.95pt;width:4.05pt;height:686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A7" w:rsidRDefault="007750A7" w:rsidP="00960E87">
    <w:pPr>
      <w:pStyle w:val="Yltunniste"/>
    </w:pPr>
  </w:p>
  <w:p w:rsidR="007750A7" w:rsidRDefault="007750A7" w:rsidP="00960E87">
    <w:pPr>
      <w:pStyle w:val="Yltunniste"/>
    </w:pPr>
  </w:p>
  <w:p w:rsidR="007750A7" w:rsidRDefault="007750A7" w:rsidP="00960E87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7C25A0"/>
    <w:lvl w:ilvl="0">
      <w:start w:val="1"/>
      <w:numFmt w:val="decimal"/>
      <w:pStyle w:val="Numeroituluettelo"/>
      <w:lvlText w:val="%1"/>
      <w:lvlJc w:val="left"/>
      <w:pPr>
        <w:ind w:left="2968" w:hanging="360"/>
      </w:pPr>
      <w:rPr>
        <w:rFonts w:hint="default"/>
      </w:rPr>
    </w:lvl>
  </w:abstractNum>
  <w:abstractNum w:abstractNumId="9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>
    <w:nsid w:val="106945B1"/>
    <w:multiLevelType w:val="multilevel"/>
    <w:tmpl w:val="B268CF6E"/>
    <w:numStyleLink w:val="Monitasoinennumerointi"/>
  </w:abstractNum>
  <w:abstractNum w:abstractNumId="12">
    <w:nsid w:val="13F25C66"/>
    <w:multiLevelType w:val="multilevel"/>
    <w:tmpl w:val="B268CF6E"/>
    <w:numStyleLink w:val="Monitasoinennumerointi"/>
  </w:abstractNum>
  <w:abstractNum w:abstractNumId="13">
    <w:nsid w:val="1BE976F0"/>
    <w:multiLevelType w:val="multilevel"/>
    <w:tmpl w:val="B268CF6E"/>
    <w:numStyleLink w:val="Monitasoinennumerointi"/>
  </w:abstractNum>
  <w:abstractNum w:abstractNumId="14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6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107D9"/>
    <w:multiLevelType w:val="multilevel"/>
    <w:tmpl w:val="B268CF6E"/>
    <w:numStyleLink w:val="Monitasoinennumerointi"/>
  </w:abstractNum>
  <w:abstractNum w:abstractNumId="19">
    <w:nsid w:val="59E977EA"/>
    <w:multiLevelType w:val="hybridMultilevel"/>
    <w:tmpl w:val="61905BE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0">
    <w:nsid w:val="5A3F75D5"/>
    <w:multiLevelType w:val="multilevel"/>
    <w:tmpl w:val="B268CF6E"/>
    <w:numStyleLink w:val="Monitasoinennumerointi"/>
  </w:abstractNum>
  <w:abstractNum w:abstractNumId="21">
    <w:nsid w:val="5AE3068F"/>
    <w:multiLevelType w:val="multilevel"/>
    <w:tmpl w:val="B268CF6E"/>
    <w:styleLink w:val="Monitasoinennumerointi"/>
    <w:lvl w:ilvl="0">
      <w:start w:val="1"/>
      <w:numFmt w:val="decimal"/>
      <w:pStyle w:val="Otsikko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2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4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212C"/>
    <w:multiLevelType w:val="hybridMultilevel"/>
    <w:tmpl w:val="C4FA4A46"/>
    <w:lvl w:ilvl="0" w:tplc="E9946308">
      <w:start w:val="1"/>
      <w:numFmt w:val="bullet"/>
      <w:pStyle w:val="Luetelmaviiva"/>
      <w:lvlText w:val="–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6">
    <w:nsid w:val="75D12B46"/>
    <w:multiLevelType w:val="multilevel"/>
    <w:tmpl w:val="B268CF6E"/>
    <w:numStyleLink w:val="Monitasoinennumerointi"/>
  </w:abstractNum>
  <w:abstractNum w:abstractNumId="27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>
    <w:nsid w:val="7E0F4FE0"/>
    <w:multiLevelType w:val="hybridMultilevel"/>
    <w:tmpl w:val="96C23228"/>
    <w:lvl w:ilvl="0" w:tplc="34C4A3DC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14"/>
  </w:num>
  <w:num w:numId="14">
    <w:abstractNumId w:val="22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28"/>
  </w:num>
  <w:num w:numId="18">
    <w:abstractNumId w:val="23"/>
  </w:num>
  <w:num w:numId="19">
    <w:abstractNumId w:val="15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5"/>
  </w:num>
  <w:num w:numId="28">
    <w:abstractNumId w:val="29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6"/>
  </w:num>
  <w:num w:numId="31">
    <w:abstractNumId w:val="21"/>
  </w:num>
  <w:num w:numId="32">
    <w:abstractNumId w:val="20"/>
  </w:num>
  <w:num w:numId="33">
    <w:abstractNumId w:val="11"/>
  </w:num>
  <w:num w:numId="34">
    <w:abstractNumId w:val="12"/>
  </w:num>
  <w:num w:numId="35">
    <w:abstractNumId w:val="18"/>
  </w:num>
  <w:num w:numId="36">
    <w:abstractNumId w:val="13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stylePaneFormatFilter w:val="D004"/>
  <w:styleLockTheme/>
  <w:styleLockQFSet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6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7073"/>
    <w:rsid w:val="0000309A"/>
    <w:rsid w:val="00003324"/>
    <w:rsid w:val="00010D14"/>
    <w:rsid w:val="00023FE5"/>
    <w:rsid w:val="000241B5"/>
    <w:rsid w:val="0002458E"/>
    <w:rsid w:val="0002639A"/>
    <w:rsid w:val="000301BD"/>
    <w:rsid w:val="00030691"/>
    <w:rsid w:val="000347AD"/>
    <w:rsid w:val="0003623C"/>
    <w:rsid w:val="0003696A"/>
    <w:rsid w:val="00037C22"/>
    <w:rsid w:val="00046089"/>
    <w:rsid w:val="00047AA4"/>
    <w:rsid w:val="00047AA7"/>
    <w:rsid w:val="00051BE9"/>
    <w:rsid w:val="00052B9B"/>
    <w:rsid w:val="00053EAD"/>
    <w:rsid w:val="000562AC"/>
    <w:rsid w:val="00062427"/>
    <w:rsid w:val="00065137"/>
    <w:rsid w:val="00073526"/>
    <w:rsid w:val="00073C22"/>
    <w:rsid w:val="00076A61"/>
    <w:rsid w:val="00080804"/>
    <w:rsid w:val="00084EEF"/>
    <w:rsid w:val="00094C0C"/>
    <w:rsid w:val="00097073"/>
    <w:rsid w:val="000A06FD"/>
    <w:rsid w:val="000A1974"/>
    <w:rsid w:val="000A6170"/>
    <w:rsid w:val="000B045B"/>
    <w:rsid w:val="000C3004"/>
    <w:rsid w:val="000C3D01"/>
    <w:rsid w:val="000C7B64"/>
    <w:rsid w:val="000D1D4D"/>
    <w:rsid w:val="000D216F"/>
    <w:rsid w:val="000D3EA0"/>
    <w:rsid w:val="000D44DE"/>
    <w:rsid w:val="000D5648"/>
    <w:rsid w:val="000D7161"/>
    <w:rsid w:val="000E2A6F"/>
    <w:rsid w:val="000E4C4B"/>
    <w:rsid w:val="000E51D6"/>
    <w:rsid w:val="000E5BCB"/>
    <w:rsid w:val="000F7642"/>
    <w:rsid w:val="00101750"/>
    <w:rsid w:val="0010517E"/>
    <w:rsid w:val="00107C58"/>
    <w:rsid w:val="00111400"/>
    <w:rsid w:val="00113B89"/>
    <w:rsid w:val="00114415"/>
    <w:rsid w:val="00117F33"/>
    <w:rsid w:val="00123C31"/>
    <w:rsid w:val="00123ED3"/>
    <w:rsid w:val="001245CE"/>
    <w:rsid w:val="00125CBF"/>
    <w:rsid w:val="001337AF"/>
    <w:rsid w:val="001362CB"/>
    <w:rsid w:val="00146348"/>
    <w:rsid w:val="00150999"/>
    <w:rsid w:val="00152B49"/>
    <w:rsid w:val="001546CF"/>
    <w:rsid w:val="001560BE"/>
    <w:rsid w:val="001567D8"/>
    <w:rsid w:val="001571F9"/>
    <w:rsid w:val="00162858"/>
    <w:rsid w:val="001666A7"/>
    <w:rsid w:val="00170465"/>
    <w:rsid w:val="0017318C"/>
    <w:rsid w:val="00180EF7"/>
    <w:rsid w:val="00183A8D"/>
    <w:rsid w:val="00184429"/>
    <w:rsid w:val="001853D9"/>
    <w:rsid w:val="00193CA7"/>
    <w:rsid w:val="001A7F40"/>
    <w:rsid w:val="001B10E3"/>
    <w:rsid w:val="001B6ABD"/>
    <w:rsid w:val="001D2BCA"/>
    <w:rsid w:val="001D623D"/>
    <w:rsid w:val="001D7793"/>
    <w:rsid w:val="001E13F6"/>
    <w:rsid w:val="001E2FB9"/>
    <w:rsid w:val="001E554B"/>
    <w:rsid w:val="001E6265"/>
    <w:rsid w:val="001F2C96"/>
    <w:rsid w:val="001F64EC"/>
    <w:rsid w:val="001F709D"/>
    <w:rsid w:val="00207222"/>
    <w:rsid w:val="00212E05"/>
    <w:rsid w:val="00220BC5"/>
    <w:rsid w:val="00227CA3"/>
    <w:rsid w:val="00230695"/>
    <w:rsid w:val="002336D7"/>
    <w:rsid w:val="00242C10"/>
    <w:rsid w:val="0024311E"/>
    <w:rsid w:val="00244051"/>
    <w:rsid w:val="00245989"/>
    <w:rsid w:val="002464EF"/>
    <w:rsid w:val="00251A7E"/>
    <w:rsid w:val="002679AA"/>
    <w:rsid w:val="002714C5"/>
    <w:rsid w:val="00274FC1"/>
    <w:rsid w:val="00275273"/>
    <w:rsid w:val="00283881"/>
    <w:rsid w:val="00286EF0"/>
    <w:rsid w:val="002908CA"/>
    <w:rsid w:val="0029173A"/>
    <w:rsid w:val="002953BA"/>
    <w:rsid w:val="0029712D"/>
    <w:rsid w:val="002A1C8F"/>
    <w:rsid w:val="002A6A82"/>
    <w:rsid w:val="002B1A6B"/>
    <w:rsid w:val="002B4750"/>
    <w:rsid w:val="002B6071"/>
    <w:rsid w:val="002B682B"/>
    <w:rsid w:val="002C4FD7"/>
    <w:rsid w:val="002C6822"/>
    <w:rsid w:val="002C76A0"/>
    <w:rsid w:val="002D60F0"/>
    <w:rsid w:val="002D62AC"/>
    <w:rsid w:val="002E0BD4"/>
    <w:rsid w:val="002E1E7D"/>
    <w:rsid w:val="002E2FB3"/>
    <w:rsid w:val="002E5023"/>
    <w:rsid w:val="002E62BB"/>
    <w:rsid w:val="002F427C"/>
    <w:rsid w:val="003038E6"/>
    <w:rsid w:val="00304790"/>
    <w:rsid w:val="00305E19"/>
    <w:rsid w:val="003067F1"/>
    <w:rsid w:val="0030712E"/>
    <w:rsid w:val="00313C0A"/>
    <w:rsid w:val="00320274"/>
    <w:rsid w:val="00321A11"/>
    <w:rsid w:val="00322958"/>
    <w:rsid w:val="00330CAA"/>
    <w:rsid w:val="003340FF"/>
    <w:rsid w:val="0034390F"/>
    <w:rsid w:val="003441C9"/>
    <w:rsid w:val="003449C5"/>
    <w:rsid w:val="0034652F"/>
    <w:rsid w:val="003571A6"/>
    <w:rsid w:val="00374F75"/>
    <w:rsid w:val="0037527F"/>
    <w:rsid w:val="003771C1"/>
    <w:rsid w:val="00381F5B"/>
    <w:rsid w:val="00386369"/>
    <w:rsid w:val="00392A4D"/>
    <w:rsid w:val="003A1809"/>
    <w:rsid w:val="003A23E8"/>
    <w:rsid w:val="003A4A49"/>
    <w:rsid w:val="003B0155"/>
    <w:rsid w:val="003B0C92"/>
    <w:rsid w:val="003B226B"/>
    <w:rsid w:val="003B7984"/>
    <w:rsid w:val="003D5DB4"/>
    <w:rsid w:val="003F09BE"/>
    <w:rsid w:val="003F0C3D"/>
    <w:rsid w:val="003F16FB"/>
    <w:rsid w:val="003F5B79"/>
    <w:rsid w:val="0040275C"/>
    <w:rsid w:val="00406AA2"/>
    <w:rsid w:val="00410083"/>
    <w:rsid w:val="0041242C"/>
    <w:rsid w:val="0041368B"/>
    <w:rsid w:val="00424803"/>
    <w:rsid w:val="00424C4D"/>
    <w:rsid w:val="00425069"/>
    <w:rsid w:val="0042535E"/>
    <w:rsid w:val="004262AF"/>
    <w:rsid w:val="0042735E"/>
    <w:rsid w:val="0043005D"/>
    <w:rsid w:val="0043442F"/>
    <w:rsid w:val="0043473B"/>
    <w:rsid w:val="00434B3D"/>
    <w:rsid w:val="00437F90"/>
    <w:rsid w:val="004404E0"/>
    <w:rsid w:val="00440DA5"/>
    <w:rsid w:val="004437E3"/>
    <w:rsid w:val="004439D5"/>
    <w:rsid w:val="004545C4"/>
    <w:rsid w:val="00454DA7"/>
    <w:rsid w:val="004600F5"/>
    <w:rsid w:val="00466D20"/>
    <w:rsid w:val="00467CC0"/>
    <w:rsid w:val="004736CC"/>
    <w:rsid w:val="004747FA"/>
    <w:rsid w:val="00474C1C"/>
    <w:rsid w:val="0047501E"/>
    <w:rsid w:val="00477271"/>
    <w:rsid w:val="00482BAD"/>
    <w:rsid w:val="00486B11"/>
    <w:rsid w:val="00486D33"/>
    <w:rsid w:val="004921DA"/>
    <w:rsid w:val="004A1A51"/>
    <w:rsid w:val="004A210A"/>
    <w:rsid w:val="004A232C"/>
    <w:rsid w:val="004B3786"/>
    <w:rsid w:val="004B3A1D"/>
    <w:rsid w:val="004C447B"/>
    <w:rsid w:val="004C5A29"/>
    <w:rsid w:val="004D0E77"/>
    <w:rsid w:val="004D4C2B"/>
    <w:rsid w:val="004D6904"/>
    <w:rsid w:val="004E250A"/>
    <w:rsid w:val="004E2830"/>
    <w:rsid w:val="004E3C23"/>
    <w:rsid w:val="004E6FEC"/>
    <w:rsid w:val="004F1FEF"/>
    <w:rsid w:val="004F3D18"/>
    <w:rsid w:val="004F3F36"/>
    <w:rsid w:val="00500C08"/>
    <w:rsid w:val="00504BCE"/>
    <w:rsid w:val="00507500"/>
    <w:rsid w:val="00511E6E"/>
    <w:rsid w:val="00515761"/>
    <w:rsid w:val="00523B5F"/>
    <w:rsid w:val="00527965"/>
    <w:rsid w:val="00534281"/>
    <w:rsid w:val="005365C3"/>
    <w:rsid w:val="005367DE"/>
    <w:rsid w:val="00536E30"/>
    <w:rsid w:val="005401CA"/>
    <w:rsid w:val="0055018F"/>
    <w:rsid w:val="00554250"/>
    <w:rsid w:val="00554D69"/>
    <w:rsid w:val="00556B3E"/>
    <w:rsid w:val="00556DB3"/>
    <w:rsid w:val="00562DCB"/>
    <w:rsid w:val="00562E32"/>
    <w:rsid w:val="00564AE0"/>
    <w:rsid w:val="00565594"/>
    <w:rsid w:val="00565B59"/>
    <w:rsid w:val="005703E2"/>
    <w:rsid w:val="00573C08"/>
    <w:rsid w:val="00574AAA"/>
    <w:rsid w:val="00575756"/>
    <w:rsid w:val="0058014A"/>
    <w:rsid w:val="00585DD3"/>
    <w:rsid w:val="00586359"/>
    <w:rsid w:val="0059188F"/>
    <w:rsid w:val="00591F26"/>
    <w:rsid w:val="005A0043"/>
    <w:rsid w:val="005B1AA4"/>
    <w:rsid w:val="005C0B59"/>
    <w:rsid w:val="005C1BA0"/>
    <w:rsid w:val="005D03AC"/>
    <w:rsid w:val="005D0A68"/>
    <w:rsid w:val="005D4024"/>
    <w:rsid w:val="005D570C"/>
    <w:rsid w:val="005E0641"/>
    <w:rsid w:val="005E3DB2"/>
    <w:rsid w:val="005E62F7"/>
    <w:rsid w:val="005E6412"/>
    <w:rsid w:val="005F4122"/>
    <w:rsid w:val="00600209"/>
    <w:rsid w:val="006031F1"/>
    <w:rsid w:val="00604A08"/>
    <w:rsid w:val="006079F3"/>
    <w:rsid w:val="0061252D"/>
    <w:rsid w:val="0061261D"/>
    <w:rsid w:val="00614595"/>
    <w:rsid w:val="006208E8"/>
    <w:rsid w:val="006210A6"/>
    <w:rsid w:val="0062146D"/>
    <w:rsid w:val="006217C8"/>
    <w:rsid w:val="0063191A"/>
    <w:rsid w:val="00637905"/>
    <w:rsid w:val="00641955"/>
    <w:rsid w:val="00641D9A"/>
    <w:rsid w:val="00643E4C"/>
    <w:rsid w:val="00645D81"/>
    <w:rsid w:val="00653A8C"/>
    <w:rsid w:val="00671586"/>
    <w:rsid w:val="00681B56"/>
    <w:rsid w:val="00683106"/>
    <w:rsid w:val="00683740"/>
    <w:rsid w:val="00683F74"/>
    <w:rsid w:val="0068616D"/>
    <w:rsid w:val="00687A90"/>
    <w:rsid w:val="00692A2D"/>
    <w:rsid w:val="006941E9"/>
    <w:rsid w:val="00695683"/>
    <w:rsid w:val="006A1899"/>
    <w:rsid w:val="006A2AAD"/>
    <w:rsid w:val="006A5534"/>
    <w:rsid w:val="006A68BD"/>
    <w:rsid w:val="006B1FF3"/>
    <w:rsid w:val="006B48F7"/>
    <w:rsid w:val="006C35D3"/>
    <w:rsid w:val="006C7CEB"/>
    <w:rsid w:val="006D033C"/>
    <w:rsid w:val="006D3EB7"/>
    <w:rsid w:val="006D6DAE"/>
    <w:rsid w:val="006E3998"/>
    <w:rsid w:val="006F2CC9"/>
    <w:rsid w:val="006F3406"/>
    <w:rsid w:val="00703798"/>
    <w:rsid w:val="00707289"/>
    <w:rsid w:val="0072013A"/>
    <w:rsid w:val="007345EF"/>
    <w:rsid w:val="007438EB"/>
    <w:rsid w:val="00744092"/>
    <w:rsid w:val="00746C91"/>
    <w:rsid w:val="007508B6"/>
    <w:rsid w:val="00753F31"/>
    <w:rsid w:val="007567EA"/>
    <w:rsid w:val="00757672"/>
    <w:rsid w:val="00760E8F"/>
    <w:rsid w:val="007750A7"/>
    <w:rsid w:val="00775F89"/>
    <w:rsid w:val="007762FA"/>
    <w:rsid w:val="00776E19"/>
    <w:rsid w:val="007777B1"/>
    <w:rsid w:val="007849AC"/>
    <w:rsid w:val="00786003"/>
    <w:rsid w:val="0078602B"/>
    <w:rsid w:val="00786872"/>
    <w:rsid w:val="007918F4"/>
    <w:rsid w:val="0079464D"/>
    <w:rsid w:val="00794DBE"/>
    <w:rsid w:val="00797123"/>
    <w:rsid w:val="00797D99"/>
    <w:rsid w:val="007A3332"/>
    <w:rsid w:val="007A725D"/>
    <w:rsid w:val="007B03C5"/>
    <w:rsid w:val="007B0B4B"/>
    <w:rsid w:val="007B44CF"/>
    <w:rsid w:val="007C1E15"/>
    <w:rsid w:val="007C2754"/>
    <w:rsid w:val="007C35E2"/>
    <w:rsid w:val="007C41E0"/>
    <w:rsid w:val="007C6873"/>
    <w:rsid w:val="007C6D99"/>
    <w:rsid w:val="007D383E"/>
    <w:rsid w:val="007D5980"/>
    <w:rsid w:val="007F0CDD"/>
    <w:rsid w:val="008055B4"/>
    <w:rsid w:val="008114C7"/>
    <w:rsid w:val="0081254A"/>
    <w:rsid w:val="00813978"/>
    <w:rsid w:val="008160B3"/>
    <w:rsid w:val="00816D6E"/>
    <w:rsid w:val="00817BDA"/>
    <w:rsid w:val="00820A7A"/>
    <w:rsid w:val="0082171E"/>
    <w:rsid w:val="00821B06"/>
    <w:rsid w:val="00824A39"/>
    <w:rsid w:val="00827E1A"/>
    <w:rsid w:val="008315A7"/>
    <w:rsid w:val="00833F17"/>
    <w:rsid w:val="00834A00"/>
    <w:rsid w:val="008369D0"/>
    <w:rsid w:val="008376DE"/>
    <w:rsid w:val="008405E8"/>
    <w:rsid w:val="00841FFC"/>
    <w:rsid w:val="0084220D"/>
    <w:rsid w:val="008431AC"/>
    <w:rsid w:val="00850C92"/>
    <w:rsid w:val="0086247F"/>
    <w:rsid w:val="00862855"/>
    <w:rsid w:val="00876A03"/>
    <w:rsid w:val="00877BAD"/>
    <w:rsid w:val="0089533B"/>
    <w:rsid w:val="0089581C"/>
    <w:rsid w:val="008960FA"/>
    <w:rsid w:val="008A03DE"/>
    <w:rsid w:val="008A24B9"/>
    <w:rsid w:val="008A4545"/>
    <w:rsid w:val="008B0DF5"/>
    <w:rsid w:val="008B120B"/>
    <w:rsid w:val="008B7227"/>
    <w:rsid w:val="008C1696"/>
    <w:rsid w:val="008C1A23"/>
    <w:rsid w:val="008C1FA1"/>
    <w:rsid w:val="008D157E"/>
    <w:rsid w:val="008D2B59"/>
    <w:rsid w:val="008D3022"/>
    <w:rsid w:val="008D36DE"/>
    <w:rsid w:val="008D404D"/>
    <w:rsid w:val="008D4280"/>
    <w:rsid w:val="008D48CD"/>
    <w:rsid w:val="008E1996"/>
    <w:rsid w:val="008E26AF"/>
    <w:rsid w:val="008E6C8E"/>
    <w:rsid w:val="008E6E6B"/>
    <w:rsid w:val="008F0FD5"/>
    <w:rsid w:val="008F3670"/>
    <w:rsid w:val="008F39F1"/>
    <w:rsid w:val="00900A90"/>
    <w:rsid w:val="009048D5"/>
    <w:rsid w:val="00905E9C"/>
    <w:rsid w:val="009111A2"/>
    <w:rsid w:val="00914EC7"/>
    <w:rsid w:val="00915587"/>
    <w:rsid w:val="00916E3B"/>
    <w:rsid w:val="00917BDF"/>
    <w:rsid w:val="0092179E"/>
    <w:rsid w:val="00922BE7"/>
    <w:rsid w:val="00922F12"/>
    <w:rsid w:val="00926F23"/>
    <w:rsid w:val="009313C4"/>
    <w:rsid w:val="00931901"/>
    <w:rsid w:val="009340A4"/>
    <w:rsid w:val="0094352F"/>
    <w:rsid w:val="009507BD"/>
    <w:rsid w:val="0095231E"/>
    <w:rsid w:val="009533AA"/>
    <w:rsid w:val="0095597E"/>
    <w:rsid w:val="00957906"/>
    <w:rsid w:val="00960E87"/>
    <w:rsid w:val="00961EBF"/>
    <w:rsid w:val="00962960"/>
    <w:rsid w:val="00964883"/>
    <w:rsid w:val="009753C9"/>
    <w:rsid w:val="00975C91"/>
    <w:rsid w:val="00981229"/>
    <w:rsid w:val="0098325C"/>
    <w:rsid w:val="009833B8"/>
    <w:rsid w:val="0098366B"/>
    <w:rsid w:val="00983693"/>
    <w:rsid w:val="009856FA"/>
    <w:rsid w:val="0098630E"/>
    <w:rsid w:val="00986D4B"/>
    <w:rsid w:val="0099145C"/>
    <w:rsid w:val="00991822"/>
    <w:rsid w:val="00991C4C"/>
    <w:rsid w:val="00992BA2"/>
    <w:rsid w:val="00993EAE"/>
    <w:rsid w:val="00994A5E"/>
    <w:rsid w:val="009A35BF"/>
    <w:rsid w:val="009A75F8"/>
    <w:rsid w:val="009B0091"/>
    <w:rsid w:val="009B3E97"/>
    <w:rsid w:val="009B649F"/>
    <w:rsid w:val="009C0840"/>
    <w:rsid w:val="009C0A85"/>
    <w:rsid w:val="009C10E0"/>
    <w:rsid w:val="009C1A52"/>
    <w:rsid w:val="009D0CE2"/>
    <w:rsid w:val="009D5E18"/>
    <w:rsid w:val="009D64A7"/>
    <w:rsid w:val="009E0FAA"/>
    <w:rsid w:val="009E2526"/>
    <w:rsid w:val="009E2FB9"/>
    <w:rsid w:val="009E597D"/>
    <w:rsid w:val="009F09BB"/>
    <w:rsid w:val="009F44F3"/>
    <w:rsid w:val="009F4C50"/>
    <w:rsid w:val="00A035ED"/>
    <w:rsid w:val="00A108AF"/>
    <w:rsid w:val="00A1168B"/>
    <w:rsid w:val="00A12C81"/>
    <w:rsid w:val="00A13224"/>
    <w:rsid w:val="00A137CC"/>
    <w:rsid w:val="00A14450"/>
    <w:rsid w:val="00A226EE"/>
    <w:rsid w:val="00A270A2"/>
    <w:rsid w:val="00A33D26"/>
    <w:rsid w:val="00A37385"/>
    <w:rsid w:val="00A451E5"/>
    <w:rsid w:val="00A458B4"/>
    <w:rsid w:val="00A50894"/>
    <w:rsid w:val="00A53B00"/>
    <w:rsid w:val="00A55E9E"/>
    <w:rsid w:val="00A55F65"/>
    <w:rsid w:val="00A56A0D"/>
    <w:rsid w:val="00A6071F"/>
    <w:rsid w:val="00A62CCF"/>
    <w:rsid w:val="00A71820"/>
    <w:rsid w:val="00A73E76"/>
    <w:rsid w:val="00A76BCF"/>
    <w:rsid w:val="00A804DF"/>
    <w:rsid w:val="00A85E68"/>
    <w:rsid w:val="00A87A04"/>
    <w:rsid w:val="00A9089A"/>
    <w:rsid w:val="00A90DE5"/>
    <w:rsid w:val="00A92D8D"/>
    <w:rsid w:val="00A949AE"/>
    <w:rsid w:val="00A96538"/>
    <w:rsid w:val="00AA5EDE"/>
    <w:rsid w:val="00AA6678"/>
    <w:rsid w:val="00AA6EEB"/>
    <w:rsid w:val="00AB317A"/>
    <w:rsid w:val="00AB32F6"/>
    <w:rsid w:val="00AB735D"/>
    <w:rsid w:val="00AC08D3"/>
    <w:rsid w:val="00AC75C1"/>
    <w:rsid w:val="00AE0187"/>
    <w:rsid w:val="00AE217C"/>
    <w:rsid w:val="00AE2F27"/>
    <w:rsid w:val="00AF1BA0"/>
    <w:rsid w:val="00AF2B4E"/>
    <w:rsid w:val="00AF74B5"/>
    <w:rsid w:val="00B00078"/>
    <w:rsid w:val="00B00717"/>
    <w:rsid w:val="00B01730"/>
    <w:rsid w:val="00B055EF"/>
    <w:rsid w:val="00B07996"/>
    <w:rsid w:val="00B1153E"/>
    <w:rsid w:val="00B12A20"/>
    <w:rsid w:val="00B25DEA"/>
    <w:rsid w:val="00B27081"/>
    <w:rsid w:val="00B31853"/>
    <w:rsid w:val="00B373BA"/>
    <w:rsid w:val="00B4029E"/>
    <w:rsid w:val="00B46CAE"/>
    <w:rsid w:val="00B54EBF"/>
    <w:rsid w:val="00B55797"/>
    <w:rsid w:val="00B57C44"/>
    <w:rsid w:val="00B61C75"/>
    <w:rsid w:val="00B6354E"/>
    <w:rsid w:val="00B63981"/>
    <w:rsid w:val="00B71A7A"/>
    <w:rsid w:val="00B71D36"/>
    <w:rsid w:val="00B7342B"/>
    <w:rsid w:val="00B75B08"/>
    <w:rsid w:val="00B75C4E"/>
    <w:rsid w:val="00B769C7"/>
    <w:rsid w:val="00B76E8C"/>
    <w:rsid w:val="00B771BD"/>
    <w:rsid w:val="00B814E0"/>
    <w:rsid w:val="00B81DDA"/>
    <w:rsid w:val="00B828CF"/>
    <w:rsid w:val="00B8643E"/>
    <w:rsid w:val="00B87CFF"/>
    <w:rsid w:val="00B87D67"/>
    <w:rsid w:val="00B90FED"/>
    <w:rsid w:val="00B93686"/>
    <w:rsid w:val="00B950BD"/>
    <w:rsid w:val="00B96946"/>
    <w:rsid w:val="00BA0927"/>
    <w:rsid w:val="00BA3D43"/>
    <w:rsid w:val="00BA5BD1"/>
    <w:rsid w:val="00BA689F"/>
    <w:rsid w:val="00BB2153"/>
    <w:rsid w:val="00BB29B9"/>
    <w:rsid w:val="00BC05F7"/>
    <w:rsid w:val="00BC191D"/>
    <w:rsid w:val="00BC1AE4"/>
    <w:rsid w:val="00BD35D1"/>
    <w:rsid w:val="00BE4121"/>
    <w:rsid w:val="00BE5861"/>
    <w:rsid w:val="00BF47C3"/>
    <w:rsid w:val="00BF5AC7"/>
    <w:rsid w:val="00C1328B"/>
    <w:rsid w:val="00C13709"/>
    <w:rsid w:val="00C15655"/>
    <w:rsid w:val="00C15F39"/>
    <w:rsid w:val="00C26840"/>
    <w:rsid w:val="00C30293"/>
    <w:rsid w:val="00C32030"/>
    <w:rsid w:val="00C428AD"/>
    <w:rsid w:val="00C42F2E"/>
    <w:rsid w:val="00C44428"/>
    <w:rsid w:val="00C45E6A"/>
    <w:rsid w:val="00C46237"/>
    <w:rsid w:val="00C47F14"/>
    <w:rsid w:val="00C51D8A"/>
    <w:rsid w:val="00C52DF4"/>
    <w:rsid w:val="00C53931"/>
    <w:rsid w:val="00C554D7"/>
    <w:rsid w:val="00C55E7C"/>
    <w:rsid w:val="00C60D86"/>
    <w:rsid w:val="00C672D9"/>
    <w:rsid w:val="00C770FC"/>
    <w:rsid w:val="00C82453"/>
    <w:rsid w:val="00C8260D"/>
    <w:rsid w:val="00C83087"/>
    <w:rsid w:val="00C84357"/>
    <w:rsid w:val="00C87535"/>
    <w:rsid w:val="00C87E9A"/>
    <w:rsid w:val="00C91DB2"/>
    <w:rsid w:val="00C956D4"/>
    <w:rsid w:val="00CA645B"/>
    <w:rsid w:val="00CB065C"/>
    <w:rsid w:val="00CB4DD4"/>
    <w:rsid w:val="00CB5DF9"/>
    <w:rsid w:val="00CB62E2"/>
    <w:rsid w:val="00CC3289"/>
    <w:rsid w:val="00CC398A"/>
    <w:rsid w:val="00CD5CBB"/>
    <w:rsid w:val="00CE2740"/>
    <w:rsid w:val="00CE4041"/>
    <w:rsid w:val="00CE4288"/>
    <w:rsid w:val="00CF3B76"/>
    <w:rsid w:val="00CF7982"/>
    <w:rsid w:val="00D04D2F"/>
    <w:rsid w:val="00D04D49"/>
    <w:rsid w:val="00D135BA"/>
    <w:rsid w:val="00D17A4E"/>
    <w:rsid w:val="00D2435F"/>
    <w:rsid w:val="00D33E6E"/>
    <w:rsid w:val="00D35483"/>
    <w:rsid w:val="00D37AC1"/>
    <w:rsid w:val="00D44639"/>
    <w:rsid w:val="00D44C4D"/>
    <w:rsid w:val="00D50C36"/>
    <w:rsid w:val="00D5405A"/>
    <w:rsid w:val="00D56970"/>
    <w:rsid w:val="00D61B4A"/>
    <w:rsid w:val="00D620CB"/>
    <w:rsid w:val="00D63ADE"/>
    <w:rsid w:val="00D718B8"/>
    <w:rsid w:val="00D759D6"/>
    <w:rsid w:val="00D80308"/>
    <w:rsid w:val="00D813CB"/>
    <w:rsid w:val="00D8593A"/>
    <w:rsid w:val="00D87B5C"/>
    <w:rsid w:val="00D91556"/>
    <w:rsid w:val="00D92F49"/>
    <w:rsid w:val="00D9330E"/>
    <w:rsid w:val="00D96B0C"/>
    <w:rsid w:val="00DA19CA"/>
    <w:rsid w:val="00DA4D9C"/>
    <w:rsid w:val="00DB2086"/>
    <w:rsid w:val="00DC304C"/>
    <w:rsid w:val="00DC64F5"/>
    <w:rsid w:val="00DD439E"/>
    <w:rsid w:val="00DE2CAA"/>
    <w:rsid w:val="00DE3D2D"/>
    <w:rsid w:val="00DF0636"/>
    <w:rsid w:val="00DF0854"/>
    <w:rsid w:val="00DF0A50"/>
    <w:rsid w:val="00DF4F21"/>
    <w:rsid w:val="00DF63A5"/>
    <w:rsid w:val="00E175BA"/>
    <w:rsid w:val="00E2075E"/>
    <w:rsid w:val="00E23062"/>
    <w:rsid w:val="00E26E06"/>
    <w:rsid w:val="00E3439B"/>
    <w:rsid w:val="00E42FDD"/>
    <w:rsid w:val="00E44202"/>
    <w:rsid w:val="00E44512"/>
    <w:rsid w:val="00E44B15"/>
    <w:rsid w:val="00E52F8E"/>
    <w:rsid w:val="00E53435"/>
    <w:rsid w:val="00E54EA7"/>
    <w:rsid w:val="00E56E48"/>
    <w:rsid w:val="00E61D9C"/>
    <w:rsid w:val="00E62D52"/>
    <w:rsid w:val="00E67007"/>
    <w:rsid w:val="00E90AC2"/>
    <w:rsid w:val="00E9112F"/>
    <w:rsid w:val="00E9115B"/>
    <w:rsid w:val="00EA091B"/>
    <w:rsid w:val="00EA0DF9"/>
    <w:rsid w:val="00EB31DC"/>
    <w:rsid w:val="00EB33C1"/>
    <w:rsid w:val="00EB6977"/>
    <w:rsid w:val="00EB74D3"/>
    <w:rsid w:val="00EC28DA"/>
    <w:rsid w:val="00EC5EC0"/>
    <w:rsid w:val="00EC6DA0"/>
    <w:rsid w:val="00ED05BB"/>
    <w:rsid w:val="00ED29CC"/>
    <w:rsid w:val="00ED4B63"/>
    <w:rsid w:val="00ED5B9C"/>
    <w:rsid w:val="00EE0472"/>
    <w:rsid w:val="00EE6CE3"/>
    <w:rsid w:val="00EF13DE"/>
    <w:rsid w:val="00EF35ED"/>
    <w:rsid w:val="00F01584"/>
    <w:rsid w:val="00F027FF"/>
    <w:rsid w:val="00F06F6A"/>
    <w:rsid w:val="00F105F3"/>
    <w:rsid w:val="00F10D12"/>
    <w:rsid w:val="00F11FEF"/>
    <w:rsid w:val="00F12556"/>
    <w:rsid w:val="00F13E71"/>
    <w:rsid w:val="00F161EB"/>
    <w:rsid w:val="00F231D9"/>
    <w:rsid w:val="00F26312"/>
    <w:rsid w:val="00F273B0"/>
    <w:rsid w:val="00F310DC"/>
    <w:rsid w:val="00F337F4"/>
    <w:rsid w:val="00F3769B"/>
    <w:rsid w:val="00F441A0"/>
    <w:rsid w:val="00F44783"/>
    <w:rsid w:val="00F47EE9"/>
    <w:rsid w:val="00F55C65"/>
    <w:rsid w:val="00F5732E"/>
    <w:rsid w:val="00F61673"/>
    <w:rsid w:val="00F7385F"/>
    <w:rsid w:val="00F770E1"/>
    <w:rsid w:val="00F80CE4"/>
    <w:rsid w:val="00F819C0"/>
    <w:rsid w:val="00F81CC5"/>
    <w:rsid w:val="00F85A88"/>
    <w:rsid w:val="00F865D2"/>
    <w:rsid w:val="00F87AED"/>
    <w:rsid w:val="00F90664"/>
    <w:rsid w:val="00F92C28"/>
    <w:rsid w:val="00F94260"/>
    <w:rsid w:val="00F94D0F"/>
    <w:rsid w:val="00F971F8"/>
    <w:rsid w:val="00FA0892"/>
    <w:rsid w:val="00FA09E6"/>
    <w:rsid w:val="00FA191A"/>
    <w:rsid w:val="00FA2E74"/>
    <w:rsid w:val="00FB7EA5"/>
    <w:rsid w:val="00FC10E5"/>
    <w:rsid w:val="00FC5004"/>
    <w:rsid w:val="00FD2626"/>
    <w:rsid w:val="00FD406E"/>
    <w:rsid w:val="00FE160F"/>
    <w:rsid w:val="00FE2EBF"/>
    <w:rsid w:val="00FE3C06"/>
    <w:rsid w:val="00FF17F1"/>
    <w:rsid w:val="00FF3A34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footer" w:uiPriority="19"/>
    <w:lsdException w:name="List Number" w:semiHidden="0" w:uiPriority="0" w:unhideWhenUsed="0" w:qFormat="1"/>
    <w:lsdException w:name="List Number 2" w:unhideWhenUsed="0" w:qFormat="1"/>
    <w:lsdException w:name="Title" w:semiHidden="0" w:uiPriority="2" w:unhideWhenUsed="0"/>
    <w:lsdException w:name="Default Paragraph Font" w:uiPriority="1"/>
    <w:lsdException w:name="Body Text Indent" w:unhideWhenUsed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5" w:unhideWhenUsed="0"/>
    <w:lsdException w:name="Quote" w:semiHidden="0" w:uiPriority="29" w:unhideWhenUsed="0"/>
    <w:lsdException w:name="Intense Quote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TOC Heading" w:uiPriority="39" w:qFormat="1"/>
  </w:latentStyles>
  <w:style w:type="paragraph" w:default="1" w:styleId="Normaali">
    <w:name w:val="Normal"/>
    <w:qFormat/>
    <w:rsid w:val="00F44783"/>
  </w:style>
  <w:style w:type="paragraph" w:styleId="Otsikko1">
    <w:name w:val="heading 1"/>
    <w:basedOn w:val="Normaali"/>
    <w:next w:val="Sisennettyleipteksti"/>
    <w:link w:val="Otsikko1Char"/>
    <w:uiPriority w:val="4"/>
    <w:semiHidden/>
    <w:rsid w:val="00D44639"/>
    <w:pPr>
      <w:keepNext/>
      <w:keepLines/>
      <w:numPr>
        <w:numId w:val="36"/>
      </w:numPr>
      <w:spacing w:after="240"/>
      <w:outlineLvl w:val="0"/>
    </w:pPr>
    <w:rPr>
      <w:rFonts w:eastAsia="Times New Roman" w:cs="Cambria"/>
      <w:bCs/>
      <w:szCs w:val="36"/>
    </w:rPr>
  </w:style>
  <w:style w:type="paragraph" w:styleId="Otsikko2">
    <w:name w:val="heading 2"/>
    <w:basedOn w:val="Normaali"/>
    <w:next w:val="Sisennettyleipteksti"/>
    <w:link w:val="Otsikko2Char"/>
    <w:uiPriority w:val="4"/>
    <w:semiHidden/>
    <w:rsid w:val="00D44639"/>
    <w:pPr>
      <w:keepNext/>
      <w:keepLines/>
      <w:numPr>
        <w:ilvl w:val="1"/>
        <w:numId w:val="36"/>
      </w:numPr>
      <w:spacing w:after="240"/>
      <w:outlineLvl w:val="1"/>
    </w:pPr>
    <w:rPr>
      <w:szCs w:val="32"/>
    </w:rPr>
  </w:style>
  <w:style w:type="paragraph" w:styleId="Otsikko3">
    <w:name w:val="heading 3"/>
    <w:basedOn w:val="Normaali"/>
    <w:next w:val="Sisennettyleipteksti"/>
    <w:link w:val="Otsikko3Char"/>
    <w:uiPriority w:val="4"/>
    <w:semiHidden/>
    <w:rsid w:val="00D44639"/>
    <w:pPr>
      <w:keepNext/>
      <w:keepLines/>
      <w:numPr>
        <w:ilvl w:val="2"/>
        <w:numId w:val="36"/>
      </w:numPr>
      <w:spacing w:after="240"/>
      <w:outlineLvl w:val="2"/>
    </w:pPr>
    <w:rPr>
      <w:szCs w:val="28"/>
    </w:rPr>
  </w:style>
  <w:style w:type="paragraph" w:styleId="Otsikko4">
    <w:name w:val="heading 4"/>
    <w:basedOn w:val="Otsikko3"/>
    <w:next w:val="Sisennettyleipteksti"/>
    <w:link w:val="Otsikko4Char"/>
    <w:uiPriority w:val="4"/>
    <w:semiHidden/>
    <w:rsid w:val="00D44639"/>
    <w:pPr>
      <w:numPr>
        <w:ilvl w:val="3"/>
      </w:numPr>
      <w:outlineLvl w:val="3"/>
    </w:pPr>
    <w:rPr>
      <w:szCs w:val="24"/>
    </w:rPr>
  </w:style>
  <w:style w:type="paragraph" w:styleId="Otsikko5">
    <w:name w:val="heading 5"/>
    <w:basedOn w:val="Otsikko4"/>
    <w:next w:val="Normaali"/>
    <w:link w:val="Otsikko5Char"/>
    <w:uiPriority w:val="4"/>
    <w:semiHidden/>
    <w:rsid w:val="00047AA7"/>
    <w:pPr>
      <w:outlineLvl w:val="4"/>
    </w:pPr>
  </w:style>
  <w:style w:type="paragraph" w:styleId="Otsikko6">
    <w:name w:val="heading 6"/>
    <w:basedOn w:val="Otsikko5"/>
    <w:next w:val="Normaali"/>
    <w:link w:val="Otsikko6Char"/>
    <w:uiPriority w:val="4"/>
    <w:semiHidden/>
    <w:rsid w:val="00047AA7"/>
    <w:pPr>
      <w:outlineLvl w:val="5"/>
    </w:pPr>
  </w:style>
  <w:style w:type="paragraph" w:styleId="Otsikko7">
    <w:name w:val="heading 7"/>
    <w:basedOn w:val="Otsikko6"/>
    <w:next w:val="Normaali"/>
    <w:link w:val="Otsikko7Char"/>
    <w:uiPriority w:val="4"/>
    <w:semiHidden/>
    <w:rsid w:val="00047AA7"/>
    <w:pPr>
      <w:outlineLvl w:val="6"/>
    </w:pPr>
  </w:style>
  <w:style w:type="paragraph" w:styleId="Otsikko8">
    <w:name w:val="heading 8"/>
    <w:basedOn w:val="Otsikko7"/>
    <w:next w:val="Normaali"/>
    <w:link w:val="Otsikko8Char"/>
    <w:uiPriority w:val="4"/>
    <w:semiHidden/>
    <w:rsid w:val="00047AA7"/>
    <w:pPr>
      <w:outlineLvl w:val="7"/>
    </w:pPr>
  </w:style>
  <w:style w:type="paragraph" w:styleId="Otsikko9">
    <w:name w:val="heading 9"/>
    <w:basedOn w:val="Otsikko8"/>
    <w:next w:val="Normaali"/>
    <w:link w:val="Otsikko9Char"/>
    <w:uiPriority w:val="4"/>
    <w:semiHidden/>
    <w:rsid w:val="00047AA7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semiHidden/>
    <w:rsid w:val="00556B3E"/>
    <w:rPr>
      <w:rFonts w:ascii="Arial" w:eastAsia="Times New Roman" w:hAnsi="Arial" w:cs="Cambria"/>
      <w:bCs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4"/>
    <w:semiHidden/>
    <w:rsid w:val="00556B3E"/>
    <w:rPr>
      <w:rFonts w:ascii="Arial" w:hAnsi="Arial"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Lainaus">
    <w:name w:val="Quote"/>
    <w:basedOn w:val="Alaotsikko"/>
    <w:next w:val="Normaali"/>
    <w:link w:val="LainausChar"/>
    <w:uiPriority w:val="99"/>
    <w:semiHidden/>
    <w:rsid w:val="00C42F2E"/>
  </w:style>
  <w:style w:type="character" w:customStyle="1" w:styleId="LainausChar">
    <w:name w:val="Lainaus Char"/>
    <w:basedOn w:val="Kappaleenoletusfontti"/>
    <w:link w:val="Lainaus"/>
    <w:uiPriority w:val="99"/>
    <w:semiHidden/>
    <w:rsid w:val="007438EB"/>
    <w:rPr>
      <w:b/>
      <w:lang w:eastAsia="en-US"/>
    </w:rPr>
  </w:style>
  <w:style w:type="character" w:styleId="Voimakas">
    <w:name w:val="Strong"/>
    <w:basedOn w:val="Voimakaskorostus"/>
    <w:uiPriority w:val="99"/>
    <w:semiHidden/>
    <w:rsid w:val="00C42F2E"/>
  </w:style>
  <w:style w:type="paragraph" w:styleId="Yltunniste">
    <w:name w:val="header"/>
    <w:basedOn w:val="Normaali"/>
    <w:link w:val="YltunnisteChar"/>
    <w:uiPriority w:val="19"/>
    <w:semiHidden/>
    <w:rsid w:val="00C30293"/>
    <w:pPr>
      <w:tabs>
        <w:tab w:val="left" w:pos="5216"/>
        <w:tab w:val="left" w:pos="7825"/>
        <w:tab w:val="right" w:pos="9639"/>
      </w:tabs>
    </w:pPr>
    <w:rPr>
      <w:rFonts w:eastAsia="Times New Roman"/>
    </w:rPr>
  </w:style>
  <w:style w:type="character" w:customStyle="1" w:styleId="YltunnisteChar">
    <w:name w:val="Ylätunniste Char"/>
    <w:basedOn w:val="Kappaleenoletusfontti"/>
    <w:link w:val="Yltunniste"/>
    <w:uiPriority w:val="19"/>
    <w:semiHidden/>
    <w:rsid w:val="002B1A6B"/>
    <w:rPr>
      <w:rFonts w:eastAsia="Times New Roman"/>
    </w:rPr>
  </w:style>
  <w:style w:type="paragraph" w:styleId="Alatunniste">
    <w:name w:val="footer"/>
    <w:basedOn w:val="Normaali"/>
    <w:link w:val="AlatunnisteChar"/>
    <w:uiPriority w:val="19"/>
    <w:semiHidden/>
    <w:rsid w:val="00F44783"/>
    <w:pPr>
      <w:tabs>
        <w:tab w:val="left" w:pos="1729"/>
      </w:tabs>
      <w:spacing w:after="40"/>
    </w:pPr>
    <w:rPr>
      <w:rFonts w:eastAsia="Times New Roman"/>
      <w:color w:val="0046AD"/>
      <w:sz w:val="16"/>
    </w:rPr>
  </w:style>
  <w:style w:type="character" w:customStyle="1" w:styleId="AlatunnisteChar">
    <w:name w:val="Alatunniste Char"/>
    <w:basedOn w:val="Kappaleenoletusfontti"/>
    <w:link w:val="Alatunniste"/>
    <w:uiPriority w:val="19"/>
    <w:semiHidden/>
    <w:rsid w:val="00F44783"/>
    <w:rPr>
      <w:rFonts w:eastAsia="Times New Roman"/>
      <w:color w:val="0046AD"/>
      <w:sz w:val="16"/>
    </w:rPr>
  </w:style>
  <w:style w:type="character" w:styleId="Sivunumero">
    <w:name w:val="page number"/>
    <w:basedOn w:val="Kappaleenoletusfontti"/>
    <w:uiPriority w:val="99"/>
    <w:semiHidden/>
    <w:rsid w:val="009313C4"/>
    <w:rPr>
      <w:rFonts w:cs="Times New Roman"/>
    </w:rPr>
  </w:style>
  <w:style w:type="table" w:styleId="TaulukkoRuudukko">
    <w:name w:val="Table Grid"/>
    <w:basedOn w:val="Normaalitaulukko"/>
    <w:uiPriority w:val="99"/>
    <w:rsid w:val="009313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ippuvasisennys">
    <w:name w:val="Riippuva sisennys"/>
    <w:basedOn w:val="Normaali"/>
    <w:uiPriority w:val="9"/>
    <w:qFormat/>
    <w:rsid w:val="003B0155"/>
    <w:pPr>
      <w:spacing w:after="240"/>
      <w:ind w:left="2608" w:hanging="2608"/>
    </w:pPr>
  </w:style>
  <w:style w:type="paragraph" w:styleId="Otsikko">
    <w:name w:val="Title"/>
    <w:basedOn w:val="Normaali"/>
    <w:next w:val="Sisennettyleipteksti"/>
    <w:link w:val="OtsikkoChar"/>
    <w:uiPriority w:val="2"/>
    <w:rsid w:val="00681B56"/>
    <w:pPr>
      <w:keepNext/>
      <w:spacing w:after="240"/>
    </w:pPr>
    <w:rPr>
      <w:rFonts w:asciiTheme="majorHAnsi" w:hAnsiTheme="majorHAnsi"/>
      <w:b/>
      <w:sz w:val="26"/>
    </w:rPr>
  </w:style>
  <w:style w:type="character" w:customStyle="1" w:styleId="OtsikkoChar">
    <w:name w:val="Otsikko Char"/>
    <w:basedOn w:val="Kappaleenoletusfontti"/>
    <w:link w:val="Otsikko"/>
    <w:uiPriority w:val="2"/>
    <w:rsid w:val="00681B56"/>
    <w:rPr>
      <w:rFonts w:asciiTheme="majorHAnsi" w:hAnsiTheme="majorHAns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4"/>
    <w:semiHidden/>
    <w:rsid w:val="00556B3E"/>
    <w:rPr>
      <w:rFonts w:ascii="Arial" w:hAnsi="Arial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semiHidden/>
    <w:rsid w:val="00556B3E"/>
    <w:rPr>
      <w:rFonts w:ascii="Arial" w:hAnsi="Arial"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paragraph" w:styleId="Alaotsikko">
    <w:name w:val="Subtitle"/>
    <w:basedOn w:val="Normaali"/>
    <w:next w:val="Sisennettyleipteksti"/>
    <w:link w:val="AlaotsikkoChar"/>
    <w:uiPriority w:val="3"/>
    <w:qFormat/>
    <w:rsid w:val="002A6A82"/>
    <w:pPr>
      <w:keepNext/>
      <w:spacing w:after="240"/>
    </w:pPr>
    <w:rPr>
      <w:b/>
    </w:rPr>
  </w:style>
  <w:style w:type="character" w:customStyle="1" w:styleId="AlaotsikkoChar">
    <w:name w:val="Alaotsikko Char"/>
    <w:basedOn w:val="Kappaleenoletusfontti"/>
    <w:link w:val="Alaotsikko"/>
    <w:uiPriority w:val="3"/>
    <w:rsid w:val="002A6A82"/>
    <w:rPr>
      <w:rFonts w:ascii="Arial" w:hAnsi="Arial"/>
      <w:b/>
      <w:lang w:eastAsia="en-US"/>
    </w:rPr>
  </w:style>
  <w:style w:type="character" w:styleId="Korostus">
    <w:name w:val="Emphasis"/>
    <w:basedOn w:val="Kappaleenoletusfontti"/>
    <w:uiPriority w:val="99"/>
    <w:semiHidden/>
    <w:rsid w:val="00C42F2E"/>
  </w:style>
  <w:style w:type="character" w:styleId="Voimakaskorostus">
    <w:name w:val="Intense Emphasis"/>
    <w:uiPriority w:val="99"/>
    <w:semiHidden/>
    <w:rsid w:val="00C42F2E"/>
  </w:style>
  <w:style w:type="paragraph" w:styleId="Erottuvalainaus">
    <w:name w:val="Intense Quote"/>
    <w:basedOn w:val="Lainaus"/>
    <w:next w:val="Normaali"/>
    <w:link w:val="ErottuvalainausChar"/>
    <w:uiPriority w:val="99"/>
    <w:semiHidden/>
    <w:rsid w:val="00C42F2E"/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7438EB"/>
    <w:rPr>
      <w:b/>
      <w:lang w:eastAsia="en-US"/>
    </w:rPr>
  </w:style>
  <w:style w:type="character" w:styleId="Erottuvaviittaus">
    <w:name w:val="Intense Reference"/>
    <w:basedOn w:val="Kappaleenoletusfontti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99"/>
    <w:semiHidden/>
    <w:rsid w:val="00C42F2E"/>
    <w:rPr>
      <w:b/>
      <w:bCs/>
      <w:smallCaps/>
      <w:spacing w:val="5"/>
    </w:rPr>
  </w:style>
  <w:style w:type="paragraph" w:styleId="Sisluet1">
    <w:name w:val="toc 1"/>
    <w:basedOn w:val="Normaali"/>
    <w:next w:val="Normaali"/>
    <w:autoRedefine/>
    <w:uiPriority w:val="39"/>
    <w:semiHidden/>
    <w:rsid w:val="00C42F2E"/>
  </w:style>
  <w:style w:type="character" w:styleId="Hyperlinkki">
    <w:name w:val="Hyperlink"/>
    <w:basedOn w:val="Kappaleenoletusfontti"/>
    <w:uiPriority w:val="99"/>
    <w:semiHidden/>
    <w:rsid w:val="00C42F2E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39"/>
    <w:semiHidden/>
    <w:rsid w:val="00A035ED"/>
    <w:pPr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rsid w:val="00A035ED"/>
    <w:pPr>
      <w:ind w:left="440"/>
    </w:pPr>
  </w:style>
  <w:style w:type="paragraph" w:styleId="Eivli">
    <w:name w:val="No Spacing"/>
    <w:uiPriority w:val="99"/>
    <w:semiHidden/>
    <w:rsid w:val="00A035ED"/>
    <w:rPr>
      <w:color w:val="000000"/>
      <w:lang w:eastAsia="en-US"/>
    </w:rPr>
  </w:style>
  <w:style w:type="character" w:styleId="Hienovarainenkorostus">
    <w:name w:val="Subtle Emphasis"/>
    <w:basedOn w:val="Kappaleenoletusfontti"/>
    <w:uiPriority w:val="99"/>
    <w:semiHidden/>
    <w:rsid w:val="00A035ED"/>
    <w:rPr>
      <w:i/>
      <w:iCs/>
      <w:color w:val="808080"/>
    </w:rPr>
  </w:style>
  <w:style w:type="character" w:styleId="Hienovarainenviittaus">
    <w:name w:val="Subtle Reference"/>
    <w:basedOn w:val="Kappaleenoletusfontti"/>
    <w:uiPriority w:val="99"/>
    <w:semiHidden/>
    <w:rsid w:val="00A035ED"/>
    <w:rPr>
      <w:smallCaps/>
      <w:color w:val="C0504D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D59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5980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5980"/>
    <w:rPr>
      <w:color w:val="00000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59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5980"/>
    <w:rPr>
      <w:b/>
      <w:bCs/>
      <w:color w:val="0000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numbering" w:customStyle="1" w:styleId="Monitasoinennumerointi">
    <w:name w:val="Monitasoinen numerointi"/>
    <w:uiPriority w:val="99"/>
    <w:rsid w:val="008F0FD5"/>
    <w:pPr>
      <w:numPr>
        <w:numId w:val="31"/>
      </w:numPr>
    </w:pPr>
  </w:style>
  <w:style w:type="paragraph" w:customStyle="1" w:styleId="Luetelmaviiva">
    <w:name w:val="Luetelmaviiva"/>
    <w:basedOn w:val="Sisennettyleipteksti"/>
    <w:uiPriority w:val="14"/>
    <w:qFormat/>
    <w:rsid w:val="003B0155"/>
    <w:pPr>
      <w:numPr>
        <w:numId w:val="27"/>
      </w:numPr>
      <w:ind w:left="2965" w:hanging="357"/>
      <w:contextualSpacing/>
    </w:pPr>
  </w:style>
  <w:style w:type="character" w:styleId="Paikkamerkkiteksti">
    <w:name w:val="Placeholder Text"/>
    <w:basedOn w:val="Kappaleenoletusfontti"/>
    <w:uiPriority w:val="99"/>
    <w:semiHidden/>
    <w:rsid w:val="00B75C4E"/>
    <w:rPr>
      <w:color w:val="808080"/>
    </w:rPr>
  </w:style>
  <w:style w:type="paragraph" w:styleId="Luettelokappale">
    <w:name w:val="List Paragraph"/>
    <w:basedOn w:val="Normaali"/>
    <w:uiPriority w:val="99"/>
    <w:semiHidden/>
    <w:rsid w:val="00574AAA"/>
    <w:pPr>
      <w:ind w:left="2608"/>
      <w:contextualSpacing/>
    </w:pPr>
  </w:style>
  <w:style w:type="paragraph" w:styleId="Numeroituluettelo">
    <w:name w:val="List Number"/>
    <w:basedOn w:val="Sisennettyleipteksti"/>
    <w:uiPriority w:val="14"/>
    <w:qFormat/>
    <w:rsid w:val="003B0155"/>
    <w:pPr>
      <w:numPr>
        <w:numId w:val="6"/>
      </w:numPr>
      <w:ind w:left="2965" w:hanging="357"/>
      <w:contextualSpacing/>
    </w:pPr>
  </w:style>
  <w:style w:type="character" w:customStyle="1" w:styleId="Asiakirjatyyppi">
    <w:name w:val="Asiakirjatyyppi"/>
    <w:basedOn w:val="Kappaleenoletusfontti"/>
    <w:uiPriority w:val="19"/>
    <w:semiHidden/>
    <w:rsid w:val="00BF5AC7"/>
    <w:rPr>
      <w:b/>
      <w:lang w:eastAsia="fi-FI"/>
    </w:rPr>
  </w:style>
  <w:style w:type="paragraph" w:styleId="Allekirjoitus">
    <w:name w:val="Signature"/>
    <w:basedOn w:val="Normaali"/>
    <w:link w:val="AllekirjoitusChar"/>
    <w:uiPriority w:val="19"/>
    <w:semiHidden/>
    <w:rsid w:val="004E2830"/>
    <w:pPr>
      <w:tabs>
        <w:tab w:val="left" w:pos="6521"/>
      </w:tabs>
      <w:ind w:left="2608"/>
    </w:pPr>
  </w:style>
  <w:style w:type="character" w:customStyle="1" w:styleId="AllekirjoitusChar">
    <w:name w:val="Allekirjoitus Char"/>
    <w:basedOn w:val="Kappaleenoletusfontti"/>
    <w:link w:val="Allekirjoitus"/>
    <w:uiPriority w:val="19"/>
    <w:semiHidden/>
    <w:rsid w:val="00D04D49"/>
    <w:rPr>
      <w:rFonts w:ascii="Arial" w:hAnsi="Arial"/>
      <w:lang w:eastAsia="en-US"/>
    </w:rPr>
  </w:style>
  <w:style w:type="paragraph" w:styleId="Kuvanotsikko">
    <w:name w:val="caption"/>
    <w:basedOn w:val="Normaali"/>
    <w:next w:val="Normaali"/>
    <w:uiPriority w:val="29"/>
    <w:semiHidden/>
    <w:rsid w:val="00573C08"/>
    <w:rPr>
      <w:b/>
      <w:bCs/>
    </w:rPr>
  </w:style>
  <w:style w:type="paragraph" w:styleId="Kuvaotsikkoluettelo">
    <w:name w:val="table of figures"/>
    <w:basedOn w:val="Normaali"/>
    <w:next w:val="Normaali"/>
    <w:uiPriority w:val="99"/>
    <w:semiHidden/>
    <w:rsid w:val="00527965"/>
  </w:style>
  <w:style w:type="paragraph" w:styleId="Sisennettyleipteksti">
    <w:name w:val="Body Text Indent"/>
    <w:basedOn w:val="Normaali"/>
    <w:link w:val="SisennettyleiptekstiChar"/>
    <w:uiPriority w:val="9"/>
    <w:qFormat/>
    <w:rsid w:val="003B0155"/>
    <w:pPr>
      <w:spacing w:after="240"/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3B0155"/>
    <w:rPr>
      <w:rFonts w:ascii="Arial" w:hAnsi="Arial"/>
      <w:lang w:eastAsia="en-US"/>
    </w:rPr>
  </w:style>
  <w:style w:type="character" w:customStyle="1" w:styleId="Lihavoi">
    <w:name w:val="Lihavoi"/>
    <w:basedOn w:val="Kappaleenoletusfontti"/>
    <w:uiPriority w:val="1"/>
    <w:semiHidden/>
    <w:rsid w:val="00FE2EBF"/>
    <w:rPr>
      <w:b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26E06"/>
    <w:rPr>
      <w:rFonts w:ascii="Calibri" w:eastAsiaTheme="minorHAnsi" w:hAnsi="Calibri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26E06"/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footer" w:uiPriority="19"/>
    <w:lsdException w:name="List Number" w:semiHidden="0" w:uiPriority="0" w:unhideWhenUsed="0" w:qFormat="1"/>
    <w:lsdException w:name="List Number 2" w:unhideWhenUsed="0" w:qFormat="1"/>
    <w:lsdException w:name="Title" w:semiHidden="0" w:uiPriority="2" w:unhideWhenUsed="0"/>
    <w:lsdException w:name="Default Paragraph Font" w:uiPriority="1"/>
    <w:lsdException w:name="Body Text Indent" w:unhideWhenUsed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5" w:unhideWhenUsed="0"/>
    <w:lsdException w:name="Quote" w:semiHidden="0" w:uiPriority="29" w:unhideWhenUsed="0"/>
    <w:lsdException w:name="Intense Quote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TOC Heading" w:uiPriority="39" w:qFormat="1"/>
  </w:latentStyles>
  <w:style w:type="paragraph" w:default="1" w:styleId="Normaali">
    <w:name w:val="Normal"/>
    <w:qFormat/>
    <w:rsid w:val="00F44783"/>
  </w:style>
  <w:style w:type="paragraph" w:styleId="Otsikko1">
    <w:name w:val="heading 1"/>
    <w:basedOn w:val="Normaali"/>
    <w:next w:val="Sisennettyleipteksti"/>
    <w:link w:val="Otsikko1Char"/>
    <w:uiPriority w:val="4"/>
    <w:semiHidden/>
    <w:rsid w:val="00D44639"/>
    <w:pPr>
      <w:keepNext/>
      <w:keepLines/>
      <w:numPr>
        <w:numId w:val="36"/>
      </w:numPr>
      <w:spacing w:after="240"/>
      <w:outlineLvl w:val="0"/>
    </w:pPr>
    <w:rPr>
      <w:rFonts w:eastAsia="Times New Roman" w:cs="Cambria"/>
      <w:bCs/>
      <w:szCs w:val="36"/>
    </w:rPr>
  </w:style>
  <w:style w:type="paragraph" w:styleId="Otsikko2">
    <w:name w:val="heading 2"/>
    <w:basedOn w:val="Normaali"/>
    <w:next w:val="Sisennettyleipteksti"/>
    <w:link w:val="Otsikko2Char"/>
    <w:uiPriority w:val="4"/>
    <w:semiHidden/>
    <w:rsid w:val="00D44639"/>
    <w:pPr>
      <w:keepNext/>
      <w:keepLines/>
      <w:numPr>
        <w:ilvl w:val="1"/>
        <w:numId w:val="36"/>
      </w:numPr>
      <w:spacing w:after="240"/>
      <w:outlineLvl w:val="1"/>
    </w:pPr>
    <w:rPr>
      <w:szCs w:val="32"/>
    </w:rPr>
  </w:style>
  <w:style w:type="paragraph" w:styleId="Otsikko3">
    <w:name w:val="heading 3"/>
    <w:basedOn w:val="Normaali"/>
    <w:next w:val="Sisennettyleipteksti"/>
    <w:link w:val="Otsikko3Char"/>
    <w:uiPriority w:val="4"/>
    <w:semiHidden/>
    <w:rsid w:val="00D44639"/>
    <w:pPr>
      <w:keepNext/>
      <w:keepLines/>
      <w:numPr>
        <w:ilvl w:val="2"/>
        <w:numId w:val="36"/>
      </w:numPr>
      <w:spacing w:after="240"/>
      <w:outlineLvl w:val="2"/>
    </w:pPr>
    <w:rPr>
      <w:szCs w:val="28"/>
    </w:rPr>
  </w:style>
  <w:style w:type="paragraph" w:styleId="Otsikko4">
    <w:name w:val="heading 4"/>
    <w:basedOn w:val="Otsikko3"/>
    <w:next w:val="Sisennettyleipteksti"/>
    <w:link w:val="Otsikko4Char"/>
    <w:uiPriority w:val="4"/>
    <w:semiHidden/>
    <w:rsid w:val="00D44639"/>
    <w:pPr>
      <w:numPr>
        <w:ilvl w:val="3"/>
      </w:numPr>
      <w:outlineLvl w:val="3"/>
    </w:pPr>
    <w:rPr>
      <w:szCs w:val="24"/>
    </w:rPr>
  </w:style>
  <w:style w:type="paragraph" w:styleId="Otsikko5">
    <w:name w:val="heading 5"/>
    <w:basedOn w:val="Otsikko4"/>
    <w:next w:val="Normaali"/>
    <w:link w:val="Otsikko5Char"/>
    <w:uiPriority w:val="4"/>
    <w:semiHidden/>
    <w:rsid w:val="00047AA7"/>
    <w:pPr>
      <w:outlineLvl w:val="4"/>
    </w:pPr>
  </w:style>
  <w:style w:type="paragraph" w:styleId="Otsikko6">
    <w:name w:val="heading 6"/>
    <w:basedOn w:val="Otsikko5"/>
    <w:next w:val="Normaali"/>
    <w:link w:val="Otsikko6Char"/>
    <w:uiPriority w:val="4"/>
    <w:semiHidden/>
    <w:rsid w:val="00047AA7"/>
    <w:pPr>
      <w:outlineLvl w:val="5"/>
    </w:pPr>
  </w:style>
  <w:style w:type="paragraph" w:styleId="Otsikko7">
    <w:name w:val="heading 7"/>
    <w:basedOn w:val="Otsikko6"/>
    <w:next w:val="Normaali"/>
    <w:link w:val="Otsikko7Char"/>
    <w:uiPriority w:val="4"/>
    <w:semiHidden/>
    <w:rsid w:val="00047AA7"/>
    <w:pPr>
      <w:outlineLvl w:val="6"/>
    </w:pPr>
  </w:style>
  <w:style w:type="paragraph" w:styleId="Otsikko8">
    <w:name w:val="heading 8"/>
    <w:basedOn w:val="Otsikko7"/>
    <w:next w:val="Normaali"/>
    <w:link w:val="Otsikko8Char"/>
    <w:uiPriority w:val="4"/>
    <w:semiHidden/>
    <w:rsid w:val="00047AA7"/>
    <w:pPr>
      <w:outlineLvl w:val="7"/>
    </w:pPr>
  </w:style>
  <w:style w:type="paragraph" w:styleId="Otsikko9">
    <w:name w:val="heading 9"/>
    <w:basedOn w:val="Otsikko8"/>
    <w:next w:val="Normaali"/>
    <w:link w:val="Otsikko9Char"/>
    <w:uiPriority w:val="4"/>
    <w:semiHidden/>
    <w:rsid w:val="00047AA7"/>
    <w:pPr>
      <w:outlineLvl w:val="8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semiHidden/>
    <w:rsid w:val="00556B3E"/>
    <w:rPr>
      <w:rFonts w:ascii="Arial" w:eastAsia="Times New Roman" w:hAnsi="Arial" w:cs="Cambria"/>
      <w:bCs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4"/>
    <w:semiHidden/>
    <w:rsid w:val="00556B3E"/>
    <w:rPr>
      <w:rFonts w:ascii="Arial" w:hAnsi="Arial"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Lainaus">
    <w:name w:val="Quote"/>
    <w:basedOn w:val="Alaotsikko"/>
    <w:next w:val="Normaali"/>
    <w:link w:val="LainausChar"/>
    <w:uiPriority w:val="99"/>
    <w:semiHidden/>
    <w:rsid w:val="00C42F2E"/>
  </w:style>
  <w:style w:type="character" w:customStyle="1" w:styleId="LainausChar">
    <w:name w:val="Lainaus Char"/>
    <w:basedOn w:val="Kappaleenoletusfontti"/>
    <w:link w:val="Lainaus"/>
    <w:uiPriority w:val="99"/>
    <w:semiHidden/>
    <w:rsid w:val="007438EB"/>
    <w:rPr>
      <w:b/>
      <w:lang w:eastAsia="en-US"/>
    </w:rPr>
  </w:style>
  <w:style w:type="character" w:styleId="Voimakas">
    <w:name w:val="Strong"/>
    <w:basedOn w:val="Voimakaskorostus"/>
    <w:uiPriority w:val="99"/>
    <w:semiHidden/>
    <w:rsid w:val="00C42F2E"/>
  </w:style>
  <w:style w:type="paragraph" w:styleId="Yltunniste">
    <w:name w:val="header"/>
    <w:basedOn w:val="Normaali"/>
    <w:link w:val="YltunnisteChar"/>
    <w:uiPriority w:val="19"/>
    <w:semiHidden/>
    <w:rsid w:val="00C30293"/>
    <w:pPr>
      <w:tabs>
        <w:tab w:val="left" w:pos="5216"/>
        <w:tab w:val="left" w:pos="7825"/>
        <w:tab w:val="right" w:pos="9639"/>
      </w:tabs>
    </w:pPr>
    <w:rPr>
      <w:rFonts w:eastAsia="Times New Roman"/>
    </w:rPr>
  </w:style>
  <w:style w:type="character" w:customStyle="1" w:styleId="YltunnisteChar">
    <w:name w:val="Ylätunniste Char"/>
    <w:basedOn w:val="Kappaleenoletusfontti"/>
    <w:link w:val="Yltunniste"/>
    <w:uiPriority w:val="19"/>
    <w:semiHidden/>
    <w:rsid w:val="002B1A6B"/>
    <w:rPr>
      <w:rFonts w:eastAsia="Times New Roman"/>
    </w:rPr>
  </w:style>
  <w:style w:type="paragraph" w:styleId="Alatunniste">
    <w:name w:val="footer"/>
    <w:basedOn w:val="Normaali"/>
    <w:link w:val="AlatunnisteChar"/>
    <w:uiPriority w:val="19"/>
    <w:semiHidden/>
    <w:rsid w:val="00F44783"/>
    <w:pPr>
      <w:tabs>
        <w:tab w:val="left" w:pos="1729"/>
      </w:tabs>
      <w:spacing w:after="40"/>
    </w:pPr>
    <w:rPr>
      <w:rFonts w:eastAsia="Times New Roman"/>
      <w:color w:val="0046AD"/>
      <w:sz w:val="16"/>
    </w:rPr>
  </w:style>
  <w:style w:type="character" w:customStyle="1" w:styleId="AlatunnisteChar">
    <w:name w:val="Alatunniste Char"/>
    <w:basedOn w:val="Kappaleenoletusfontti"/>
    <w:link w:val="Alatunniste"/>
    <w:uiPriority w:val="19"/>
    <w:semiHidden/>
    <w:rsid w:val="00F44783"/>
    <w:rPr>
      <w:rFonts w:eastAsia="Times New Roman"/>
      <w:color w:val="0046AD"/>
      <w:sz w:val="16"/>
    </w:rPr>
  </w:style>
  <w:style w:type="character" w:styleId="Sivunumero">
    <w:name w:val="page number"/>
    <w:basedOn w:val="Kappaleenoletusfontti"/>
    <w:uiPriority w:val="99"/>
    <w:semiHidden/>
    <w:rsid w:val="009313C4"/>
    <w:rPr>
      <w:rFonts w:cs="Times New Roman"/>
    </w:rPr>
  </w:style>
  <w:style w:type="table" w:styleId="TaulukkoRuudukko">
    <w:name w:val="Table Grid"/>
    <w:basedOn w:val="Normaalitaulukko"/>
    <w:uiPriority w:val="99"/>
    <w:rsid w:val="009313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ippuvasisennys">
    <w:name w:val="Riippuva sisennys"/>
    <w:basedOn w:val="Normaali"/>
    <w:uiPriority w:val="9"/>
    <w:qFormat/>
    <w:rsid w:val="003B0155"/>
    <w:pPr>
      <w:spacing w:after="240"/>
      <w:ind w:left="2608" w:hanging="2608"/>
    </w:pPr>
  </w:style>
  <w:style w:type="paragraph" w:styleId="Otsikko">
    <w:name w:val="Title"/>
    <w:basedOn w:val="Normaali"/>
    <w:next w:val="Sisennettyleipteksti"/>
    <w:link w:val="OtsikkoChar"/>
    <w:uiPriority w:val="2"/>
    <w:rsid w:val="00681B56"/>
    <w:pPr>
      <w:keepNext/>
      <w:spacing w:after="240"/>
    </w:pPr>
    <w:rPr>
      <w:rFonts w:asciiTheme="majorHAnsi" w:hAnsiTheme="majorHAnsi"/>
      <w:b/>
      <w:sz w:val="26"/>
    </w:rPr>
  </w:style>
  <w:style w:type="character" w:customStyle="1" w:styleId="OtsikkoChar">
    <w:name w:val="Otsikko Char"/>
    <w:basedOn w:val="Kappaleenoletusfontti"/>
    <w:link w:val="Otsikko"/>
    <w:uiPriority w:val="2"/>
    <w:rsid w:val="00681B56"/>
    <w:rPr>
      <w:rFonts w:asciiTheme="majorHAnsi" w:hAnsiTheme="majorHAns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4"/>
    <w:semiHidden/>
    <w:rsid w:val="00556B3E"/>
    <w:rPr>
      <w:rFonts w:ascii="Arial" w:hAnsi="Arial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semiHidden/>
    <w:rsid w:val="00556B3E"/>
    <w:rPr>
      <w:rFonts w:ascii="Arial" w:hAnsi="Arial"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4"/>
    <w:semiHidden/>
    <w:rsid w:val="003441C9"/>
    <w:rPr>
      <w:rFonts w:ascii="Arial" w:eastAsia="Times New Roman" w:hAnsi="Arial" w:cs="Cambria"/>
      <w:bCs/>
      <w:szCs w:val="24"/>
      <w:lang w:eastAsia="en-US"/>
    </w:rPr>
  </w:style>
  <w:style w:type="paragraph" w:styleId="Alaotsikko">
    <w:name w:val="Subtitle"/>
    <w:basedOn w:val="Normaali"/>
    <w:next w:val="Sisennettyleipteksti"/>
    <w:link w:val="AlaotsikkoChar"/>
    <w:uiPriority w:val="3"/>
    <w:qFormat/>
    <w:rsid w:val="002A6A82"/>
    <w:pPr>
      <w:keepNext/>
      <w:spacing w:after="240"/>
    </w:pPr>
    <w:rPr>
      <w:b/>
    </w:rPr>
  </w:style>
  <w:style w:type="character" w:customStyle="1" w:styleId="AlaotsikkoChar">
    <w:name w:val="Alaotsikko Char"/>
    <w:basedOn w:val="Kappaleenoletusfontti"/>
    <w:link w:val="Alaotsikko"/>
    <w:uiPriority w:val="3"/>
    <w:rsid w:val="002A6A82"/>
    <w:rPr>
      <w:rFonts w:ascii="Arial" w:hAnsi="Arial"/>
      <w:b/>
      <w:lang w:eastAsia="en-US"/>
    </w:rPr>
  </w:style>
  <w:style w:type="character" w:styleId="Korostus">
    <w:name w:val="Emphasis"/>
    <w:basedOn w:val="Kappaleenoletusfontti"/>
    <w:uiPriority w:val="99"/>
    <w:semiHidden/>
    <w:rsid w:val="00C42F2E"/>
  </w:style>
  <w:style w:type="character" w:styleId="Voimakaskorostus">
    <w:name w:val="Intense Emphasis"/>
    <w:uiPriority w:val="99"/>
    <w:semiHidden/>
    <w:rsid w:val="00C42F2E"/>
  </w:style>
  <w:style w:type="paragraph" w:styleId="Erottuvalainaus">
    <w:name w:val="Intense Quote"/>
    <w:basedOn w:val="Lainaus"/>
    <w:next w:val="Normaali"/>
    <w:link w:val="ErottuvalainausChar"/>
    <w:uiPriority w:val="99"/>
    <w:semiHidden/>
    <w:rsid w:val="00C42F2E"/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7438EB"/>
    <w:rPr>
      <w:b/>
      <w:lang w:eastAsia="en-US"/>
    </w:rPr>
  </w:style>
  <w:style w:type="character" w:styleId="Erottuvaviittaus">
    <w:name w:val="Intense Reference"/>
    <w:basedOn w:val="Kappaleenoletusfontti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99"/>
    <w:semiHidden/>
    <w:rsid w:val="00C42F2E"/>
    <w:rPr>
      <w:b/>
      <w:bCs/>
      <w:smallCaps/>
      <w:spacing w:val="5"/>
    </w:rPr>
  </w:style>
  <w:style w:type="paragraph" w:styleId="Sisluet1">
    <w:name w:val="toc 1"/>
    <w:basedOn w:val="Normaali"/>
    <w:next w:val="Normaali"/>
    <w:autoRedefine/>
    <w:uiPriority w:val="39"/>
    <w:semiHidden/>
    <w:rsid w:val="00C42F2E"/>
  </w:style>
  <w:style w:type="character" w:styleId="Hyperlinkki">
    <w:name w:val="Hyperlink"/>
    <w:basedOn w:val="Kappaleenoletusfontti"/>
    <w:uiPriority w:val="99"/>
    <w:semiHidden/>
    <w:rsid w:val="00C42F2E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39"/>
    <w:semiHidden/>
    <w:rsid w:val="00A035ED"/>
    <w:pPr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rsid w:val="00A035ED"/>
    <w:pPr>
      <w:ind w:left="440"/>
    </w:pPr>
  </w:style>
  <w:style w:type="paragraph" w:styleId="Eivli">
    <w:name w:val="No Spacing"/>
    <w:uiPriority w:val="99"/>
    <w:semiHidden/>
    <w:rsid w:val="00A035ED"/>
    <w:rPr>
      <w:color w:val="000000"/>
      <w:lang w:eastAsia="en-US"/>
    </w:rPr>
  </w:style>
  <w:style w:type="character" w:styleId="Hienovarainenkorostus">
    <w:name w:val="Subtle Emphasis"/>
    <w:basedOn w:val="Kappaleenoletusfontti"/>
    <w:uiPriority w:val="99"/>
    <w:semiHidden/>
    <w:rsid w:val="00A035ED"/>
    <w:rPr>
      <w:i/>
      <w:iCs/>
      <w:color w:val="808080"/>
    </w:rPr>
  </w:style>
  <w:style w:type="character" w:styleId="Hienovarainenviittaus">
    <w:name w:val="Subtle Reference"/>
    <w:basedOn w:val="Kappaleenoletusfontti"/>
    <w:uiPriority w:val="99"/>
    <w:semiHidden/>
    <w:rsid w:val="00A035ED"/>
    <w:rPr>
      <w:smallCaps/>
      <w:color w:val="C0504D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D59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5980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5980"/>
    <w:rPr>
      <w:color w:val="00000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59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5980"/>
    <w:rPr>
      <w:b/>
      <w:bCs/>
      <w:color w:val="0000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numbering" w:customStyle="1" w:styleId="Monitasoinennumerointi">
    <w:name w:val="Monitasoinen numerointi"/>
    <w:uiPriority w:val="99"/>
    <w:rsid w:val="008F0FD5"/>
    <w:pPr>
      <w:numPr>
        <w:numId w:val="31"/>
      </w:numPr>
    </w:pPr>
  </w:style>
  <w:style w:type="paragraph" w:customStyle="1" w:styleId="Luetelmaviiva">
    <w:name w:val="Luetelmaviiva"/>
    <w:basedOn w:val="Sisennettyleipteksti"/>
    <w:uiPriority w:val="14"/>
    <w:qFormat/>
    <w:rsid w:val="003B0155"/>
    <w:pPr>
      <w:numPr>
        <w:numId w:val="27"/>
      </w:numPr>
      <w:ind w:left="2965" w:hanging="357"/>
      <w:contextualSpacing/>
    </w:pPr>
  </w:style>
  <w:style w:type="character" w:styleId="Paikkamerkkiteksti">
    <w:name w:val="Placeholder Text"/>
    <w:basedOn w:val="Kappaleenoletusfontti"/>
    <w:uiPriority w:val="99"/>
    <w:semiHidden/>
    <w:rsid w:val="00B75C4E"/>
    <w:rPr>
      <w:color w:val="808080"/>
    </w:rPr>
  </w:style>
  <w:style w:type="paragraph" w:styleId="Luettelokappale">
    <w:name w:val="List Paragraph"/>
    <w:basedOn w:val="Normaali"/>
    <w:uiPriority w:val="99"/>
    <w:semiHidden/>
    <w:rsid w:val="00574AAA"/>
    <w:pPr>
      <w:ind w:left="2608"/>
      <w:contextualSpacing/>
    </w:pPr>
  </w:style>
  <w:style w:type="paragraph" w:styleId="Numeroituluettelo">
    <w:name w:val="List Number"/>
    <w:basedOn w:val="Sisennettyleipteksti"/>
    <w:uiPriority w:val="14"/>
    <w:qFormat/>
    <w:rsid w:val="003B0155"/>
    <w:pPr>
      <w:numPr>
        <w:numId w:val="6"/>
      </w:numPr>
      <w:ind w:left="2965" w:hanging="357"/>
      <w:contextualSpacing/>
    </w:pPr>
  </w:style>
  <w:style w:type="character" w:customStyle="1" w:styleId="Asiakirjatyyppi">
    <w:name w:val="Asiakirjatyyppi"/>
    <w:basedOn w:val="Kappaleenoletusfontti"/>
    <w:uiPriority w:val="19"/>
    <w:semiHidden/>
    <w:rsid w:val="00BF5AC7"/>
    <w:rPr>
      <w:b/>
      <w:lang w:eastAsia="fi-FI"/>
    </w:rPr>
  </w:style>
  <w:style w:type="paragraph" w:styleId="Allekirjoitus">
    <w:name w:val="Signature"/>
    <w:basedOn w:val="Normaali"/>
    <w:link w:val="AllekirjoitusChar"/>
    <w:uiPriority w:val="19"/>
    <w:semiHidden/>
    <w:rsid w:val="004E2830"/>
    <w:pPr>
      <w:tabs>
        <w:tab w:val="left" w:pos="6521"/>
      </w:tabs>
      <w:ind w:left="2608"/>
    </w:pPr>
  </w:style>
  <w:style w:type="character" w:customStyle="1" w:styleId="AllekirjoitusChar">
    <w:name w:val="Allekirjoitus Char"/>
    <w:basedOn w:val="Kappaleenoletusfontti"/>
    <w:link w:val="Allekirjoitus"/>
    <w:uiPriority w:val="19"/>
    <w:semiHidden/>
    <w:rsid w:val="00D04D49"/>
    <w:rPr>
      <w:rFonts w:ascii="Arial" w:hAnsi="Arial"/>
      <w:lang w:eastAsia="en-US"/>
    </w:rPr>
  </w:style>
  <w:style w:type="paragraph" w:styleId="Kuvanotsikko">
    <w:name w:val="caption"/>
    <w:basedOn w:val="Normaali"/>
    <w:next w:val="Normaali"/>
    <w:uiPriority w:val="29"/>
    <w:semiHidden/>
    <w:rsid w:val="00573C08"/>
    <w:rPr>
      <w:b/>
      <w:bCs/>
    </w:rPr>
  </w:style>
  <w:style w:type="paragraph" w:styleId="Kuvaotsikkoluettelo">
    <w:name w:val="table of figures"/>
    <w:basedOn w:val="Normaali"/>
    <w:next w:val="Normaali"/>
    <w:uiPriority w:val="99"/>
    <w:semiHidden/>
    <w:rsid w:val="00527965"/>
  </w:style>
  <w:style w:type="paragraph" w:styleId="Sisennettyleipteksti">
    <w:name w:val="Body Text Indent"/>
    <w:basedOn w:val="Normaali"/>
    <w:link w:val="SisennettyleiptekstiChar"/>
    <w:uiPriority w:val="9"/>
    <w:qFormat/>
    <w:rsid w:val="003B0155"/>
    <w:pPr>
      <w:spacing w:after="240"/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"/>
    <w:rsid w:val="003B0155"/>
    <w:rPr>
      <w:rFonts w:ascii="Arial" w:hAnsi="Arial"/>
      <w:lang w:eastAsia="en-US"/>
    </w:rPr>
  </w:style>
  <w:style w:type="character" w:customStyle="1" w:styleId="Lihavoi">
    <w:name w:val="Lihavoi"/>
    <w:basedOn w:val="Kappaleenoletusfontti"/>
    <w:uiPriority w:val="1"/>
    <w:semiHidden/>
    <w:rsid w:val="00FE2EBF"/>
    <w:rPr>
      <w:b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26E06"/>
    <w:rPr>
      <w:rFonts w:ascii="Calibri" w:eastAsiaTheme="minorHAnsi" w:hAnsi="Calibri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26E06"/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2C5F691B494504A1976CF54D7153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716AFC-E3F6-4A80-AE75-777154447281}"/>
      </w:docPartPr>
      <w:docPartBody>
        <w:p w:rsidR="006959A3" w:rsidRDefault="00B83AD2">
          <w:pPr>
            <w:pStyle w:val="092C5F691B494504A1976CF54D71531A"/>
          </w:pPr>
          <w:r>
            <w:rPr>
              <w:rStyle w:val="Paikkamerkkiteksti"/>
            </w:rPr>
            <w:t>[tehtävänimike]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B83AD2"/>
    <w:rsid w:val="00014055"/>
    <w:rsid w:val="00021E85"/>
    <w:rsid w:val="00022ACC"/>
    <w:rsid w:val="000E09E5"/>
    <w:rsid w:val="001115EE"/>
    <w:rsid w:val="001409EA"/>
    <w:rsid w:val="002B6487"/>
    <w:rsid w:val="00361F0E"/>
    <w:rsid w:val="004A4765"/>
    <w:rsid w:val="004E2D20"/>
    <w:rsid w:val="0058654F"/>
    <w:rsid w:val="005A610C"/>
    <w:rsid w:val="005E5F22"/>
    <w:rsid w:val="006959A3"/>
    <w:rsid w:val="006C44B0"/>
    <w:rsid w:val="006D3575"/>
    <w:rsid w:val="006E3448"/>
    <w:rsid w:val="00747656"/>
    <w:rsid w:val="0075458E"/>
    <w:rsid w:val="007567B4"/>
    <w:rsid w:val="00851F1D"/>
    <w:rsid w:val="00902DC0"/>
    <w:rsid w:val="00A13FF3"/>
    <w:rsid w:val="00B3429C"/>
    <w:rsid w:val="00B674AC"/>
    <w:rsid w:val="00B81EFD"/>
    <w:rsid w:val="00B83AD2"/>
    <w:rsid w:val="00B97E9A"/>
    <w:rsid w:val="00C32E64"/>
    <w:rsid w:val="00C44310"/>
    <w:rsid w:val="00CE7BBD"/>
    <w:rsid w:val="00D56616"/>
    <w:rsid w:val="00D950D3"/>
    <w:rsid w:val="00E33F09"/>
    <w:rsid w:val="00E340A9"/>
    <w:rsid w:val="00FB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E2D2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E2D20"/>
    <w:rPr>
      <w:color w:val="808080"/>
    </w:rPr>
  </w:style>
  <w:style w:type="paragraph" w:customStyle="1" w:styleId="0655AC71235C4430B7A50CC89DC9E72F">
    <w:name w:val="0655AC71235C4430B7A50CC89DC9E72F"/>
    <w:rsid w:val="004E2D20"/>
  </w:style>
  <w:style w:type="paragraph" w:customStyle="1" w:styleId="63DA5A8704694EE5AB8B6052EAD96187">
    <w:name w:val="63DA5A8704694EE5AB8B6052EAD96187"/>
    <w:rsid w:val="004E2D20"/>
  </w:style>
  <w:style w:type="paragraph" w:customStyle="1" w:styleId="C621E21083BB457D960D3889EE1E84B5">
    <w:name w:val="C621E21083BB457D960D3889EE1E84B5"/>
    <w:rsid w:val="004E2D20"/>
  </w:style>
  <w:style w:type="paragraph" w:customStyle="1" w:styleId="1A8105E4E53A42B3B7BEFC5CA7C68C3E">
    <w:name w:val="1A8105E4E53A42B3B7BEFC5CA7C68C3E"/>
    <w:rsid w:val="004E2D20"/>
  </w:style>
  <w:style w:type="paragraph" w:customStyle="1" w:styleId="1FDA735EB8B2491CB7C219990902D85E">
    <w:name w:val="1FDA735EB8B2491CB7C219990902D85E"/>
    <w:rsid w:val="004E2D20"/>
  </w:style>
  <w:style w:type="paragraph" w:customStyle="1" w:styleId="445C41D911D847C3A6886588A430F975">
    <w:name w:val="445C41D911D847C3A6886588A430F975"/>
    <w:rsid w:val="004E2D20"/>
  </w:style>
  <w:style w:type="paragraph" w:customStyle="1" w:styleId="26C9C9D63D1F4542A2D3805370510059">
    <w:name w:val="26C9C9D63D1F4542A2D3805370510059"/>
    <w:rsid w:val="004E2D20"/>
  </w:style>
  <w:style w:type="paragraph" w:customStyle="1" w:styleId="B85ECB3184954B78B0A7D5207AAB8CBD">
    <w:name w:val="B85ECB3184954B78B0A7D5207AAB8CBD"/>
    <w:rsid w:val="004E2D20"/>
  </w:style>
  <w:style w:type="paragraph" w:customStyle="1" w:styleId="8B609FD7AD824792B52FA0F77A7D253B">
    <w:name w:val="8B609FD7AD824792B52FA0F77A7D253B"/>
    <w:rsid w:val="004E2D20"/>
  </w:style>
  <w:style w:type="paragraph" w:customStyle="1" w:styleId="092C5F691B494504A1976CF54D71531A">
    <w:name w:val="092C5F691B494504A1976CF54D71531A"/>
    <w:rsid w:val="004E2D20"/>
  </w:style>
  <w:style w:type="paragraph" w:customStyle="1" w:styleId="CFCA996D18C142F5B2C907151D51FB6A">
    <w:name w:val="CFCA996D18C142F5B2C907151D51FB6A"/>
    <w:rsid w:val="004E2D20"/>
  </w:style>
  <w:style w:type="paragraph" w:customStyle="1" w:styleId="F926747B35BA4E34B9F053664AB8800A">
    <w:name w:val="F926747B35BA4E34B9F053664AB8800A"/>
    <w:rsid w:val="004E2D20"/>
  </w:style>
  <w:style w:type="paragraph" w:customStyle="1" w:styleId="1703CEA1AB394AC2929A693E32E505D1">
    <w:name w:val="1703CEA1AB394AC2929A693E32E505D1"/>
    <w:rsid w:val="004E2D20"/>
  </w:style>
  <w:style w:type="paragraph" w:customStyle="1" w:styleId="85EC0D177B694E2C8C423E11589C3A80">
    <w:name w:val="85EC0D177B694E2C8C423E11589C3A80"/>
    <w:rsid w:val="004E2D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Akava">
  <a:themeElements>
    <a:clrScheme name="Akava">
      <a:dk1>
        <a:srgbClr val="000000"/>
      </a:dk1>
      <a:lt1>
        <a:sysClr val="window" lastClr="FFFFFF"/>
      </a:lt1>
      <a:dk2>
        <a:srgbClr val="0046AD"/>
      </a:dk2>
      <a:lt2>
        <a:srgbClr val="F5F0EB"/>
      </a:lt2>
      <a:accent1>
        <a:srgbClr val="00A5AF"/>
      </a:accent1>
      <a:accent2>
        <a:srgbClr val="AF1469"/>
      </a:accent2>
      <a:accent3>
        <a:srgbClr val="FFCD00"/>
      </a:accent3>
      <a:accent4>
        <a:srgbClr val="0046AD"/>
      </a:accent4>
      <a:accent5>
        <a:srgbClr val="A0C31E"/>
      </a:accent5>
      <a:accent6>
        <a:srgbClr val="646E6E"/>
      </a:accent6>
      <a:hlink>
        <a:srgbClr val="00A5AF"/>
      </a:hlink>
      <a:folHlink>
        <a:srgbClr val="00A5AF"/>
      </a:folHlink>
    </a:clrScheme>
    <a:fontScheme name="Akav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243F-FB24-4F15-A332-88DCEF000EF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33171D-F3C3-4E9B-9348-712C6D6D0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C815F-8B1D-46EF-801E-C78FC44F3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E6B2BA-6F2B-4C47-BC7A-182F4F74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10389</Characters>
  <Application>Microsoft Office Word</Application>
  <DocSecurity>0</DocSecurity>
  <Lines>86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2013-10-02T10:14:00Z</dcterms:created>
  <dcterms:modified xsi:type="dcterms:W3CDTF">2013-10-02T10:14:00Z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Asiakkaan-nimi">
    <vt:lpwstr/>
  </property>
  <property fmtid="{D5CDD505-2E9C-101B-9397-08002B2CF9AE}" pid="4" name="Saapumispaiva">
    <vt:filetime>2013-09-29T15:51:09Z</vt:filetime>
  </property>
  <property fmtid="{D5CDD505-2E9C-101B-9397-08002B2CF9AE}" pid="5" name="Asiakkaan ID">
    <vt:r8>0</vt:r8>
  </property>
  <property fmtid="{D5CDD505-2E9C-101B-9397-08002B2CF9AE}" pid="6" name="Lahettajan-email">
    <vt:lpwstr>arja.joivio@akava.fi</vt:lpwstr>
  </property>
  <property fmtid="{D5CDD505-2E9C-101B-9397-08002B2CF9AE}" pid="7" name="Aihe">
    <vt:lpwstr>Akavan lausunto Korkeakoulutettujen uutta erikoistumiskoulutuksen kokonaisuutta valmistelevan työryhmän muistiosta "Asiantuntijuus edellä. Korkeakoulujen uusi erikoistumiskoulutus.”</vt:lpwstr>
  </property>
  <property fmtid="{D5CDD505-2E9C-101B-9397-08002B2CF9AE}" pid="8" name="Liitteiden_maara">
    <vt:r8>1</vt:r8>
  </property>
  <property fmtid="{D5CDD505-2E9C-101B-9397-08002B2CF9AE}" pid="9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